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C90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1533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8825" r:id="rId5"/>
        </w:object>
      </w:r>
    </w:p>
    <w:p w14:paraId="48AEA9B4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FB12C9D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7B097526" w14:textId="44D43BC9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E0CA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34E02539" w14:textId="769E1B6A" w:rsidR="00937ECF" w:rsidRDefault="00081890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37ECF">
        <w:rPr>
          <w:sz w:val="28"/>
          <w:szCs w:val="28"/>
          <w:lang w:val="uk-UA"/>
        </w:rPr>
        <w:t xml:space="preserve"> РАЙОНУ</w:t>
      </w:r>
    </w:p>
    <w:p w14:paraId="1600BD46" w14:textId="77777777" w:rsidR="00937ECF" w:rsidRDefault="00937ECF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3569D76F" w14:textId="76FC06FA" w:rsidR="00937ECF" w:rsidRDefault="001E0CA2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937ECF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24B84C7C" w14:textId="395DF670" w:rsidR="006E5FB1" w:rsidRPr="006E5FB1" w:rsidRDefault="006E5FB1" w:rsidP="00937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E5FB1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4EDA8733" w14:textId="77777777" w:rsidR="001542D6" w:rsidRDefault="001542D6" w:rsidP="00807F0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7175980" w14:textId="69C1E77D" w:rsidR="00D11319" w:rsidRPr="001542D6" w:rsidRDefault="00D11319" w:rsidP="00807F00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</w:pPr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Про продаж права оренди на земельних торгах у формі аукціону на земельну ділянку комунальної власності </w:t>
      </w:r>
      <w:proofErr w:type="spellStart"/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Богинівської</w:t>
      </w:r>
      <w:proofErr w:type="spellEnd"/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 xml:space="preserve"> сільської ради з кадастровим номером </w:t>
      </w:r>
      <w:bookmarkStart w:id="0" w:name="_Hlk228358339"/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122388</w:t>
      </w:r>
      <w:r w:rsidR="00EA4B4F"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4</w:t>
      </w:r>
      <w:r w:rsidR="00C117A3"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</w:t>
      </w:r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00:0</w:t>
      </w:r>
      <w:r w:rsidR="00EA4B4F"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2</w:t>
      </w:r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:00</w:t>
      </w:r>
      <w:r w:rsidR="00C117A3"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1</w:t>
      </w:r>
      <w:r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:</w:t>
      </w:r>
      <w:bookmarkEnd w:id="0"/>
      <w:r w:rsidR="00EA4B4F" w:rsidRPr="001542D6">
        <w:rPr>
          <w:rFonts w:ascii="Times New Roman" w:eastAsia="Times New Roman" w:hAnsi="Times New Roman"/>
          <w:b/>
          <w:bCs/>
          <w:sz w:val="26"/>
          <w:szCs w:val="26"/>
          <w:lang w:val="uk-UA" w:eastAsia="ru-RU"/>
        </w:rPr>
        <w:t>0021</w:t>
      </w:r>
    </w:p>
    <w:p w14:paraId="68AFC9ED" w14:textId="77777777" w:rsidR="00937ECF" w:rsidRPr="00937ECF" w:rsidRDefault="00937ECF" w:rsidP="00937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1864175" w14:textId="018B4382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Відповідно до Закону України “Про внесення змін до деяких законодавчих актів України щодо продажу земельних ділянок та набуття права користування ними через електронні аукціони» №1444-ІХ від 18.05.2021, ст. 12,116,122, 127, 134, 135, 136 Земельного Кодексу України, Закону України «Про оренду землі», Законом України «Про місцеве самоврядування в Україні», </w:t>
      </w:r>
      <w:r w:rsidR="00540BB0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сільська рада</w:t>
      </w:r>
    </w:p>
    <w:p w14:paraId="0689F0F6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</w:p>
    <w:p w14:paraId="74EDBD78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1542D6">
        <w:rPr>
          <w:rFonts w:ascii="Times New Roman" w:hAnsi="Times New Roman" w:cs="Times New Roman"/>
          <w:b/>
          <w:sz w:val="26"/>
          <w:szCs w:val="26"/>
          <w:lang w:val="uk-UA"/>
        </w:rPr>
        <w:t>ВИРІШИЛА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</w:p>
    <w:p w14:paraId="538F6479" w14:textId="77777777" w:rsidR="00833B42" w:rsidRPr="00833B42" w:rsidRDefault="00833B42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62A7D176" w14:textId="66F240A4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Продати право оренди на земельну ділянку площею </w:t>
      </w:r>
      <w:r w:rsidR="00F32831" w:rsidRPr="00552C10">
        <w:rPr>
          <w:rFonts w:ascii="Times New Roman" w:hAnsi="Times New Roman" w:cs="Times New Roman"/>
          <w:b/>
          <w:sz w:val="26"/>
          <w:szCs w:val="26"/>
          <w:lang w:val="uk-UA"/>
        </w:rPr>
        <w:t>1,1369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 з кадастровим номером 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122388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4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0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00:0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:00</w:t>
      </w:r>
      <w:r w:rsidR="00C117A3">
        <w:rPr>
          <w:rFonts w:ascii="Times New Roman" w:hAnsi="Times New Roman" w:cs="Times New Roman"/>
          <w:bCs/>
          <w:sz w:val="26"/>
          <w:szCs w:val="26"/>
          <w:lang w:val="uk-UA"/>
        </w:rPr>
        <w:t>1</w:t>
      </w:r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0021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категорія – землі сільськогосподарського призначення, </w:t>
      </w:r>
      <w:bookmarkStart w:id="1" w:name="_Hlk228358290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КВ ЦПЗД </w:t>
      </w:r>
      <w:bookmarkEnd w:id="1"/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01.01 - для ведення товарного сільськогосподарського виробництва, вид угідь – рілля на території </w:t>
      </w:r>
      <w:proofErr w:type="spellStart"/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</w:t>
      </w:r>
      <w:proofErr w:type="spellEnd"/>
      <w:r w:rsidR="006F4449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сільської</w:t>
      </w: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Синельниківського району Дніпропетровської області.</w:t>
      </w:r>
    </w:p>
    <w:p w14:paraId="5B1B8690" w14:textId="76EF8A28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 Затвердити умови продажу права оренди вищевказаної земельної ділянки відповідно до діючого законодавства, встановивши наступне:</w:t>
      </w:r>
    </w:p>
    <w:p w14:paraId="4A063554" w14:textId="71853764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.1. Продати право оренда на земельну ділянку на земельних торгах у формі електронного аукціону;</w:t>
      </w:r>
    </w:p>
    <w:p w14:paraId="6B38AA62" w14:textId="1B71C193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.2. Стартова ціна лоту з продажу права оренди на земельну ділянку дорівнює стартовому розміру річної орендної плати в розмірі </w:t>
      </w:r>
      <w:r w:rsidR="008B5EDF" w:rsidRPr="00552C10">
        <w:rPr>
          <w:rFonts w:ascii="Times New Roman" w:hAnsi="Times New Roman" w:cs="Times New Roman"/>
          <w:b/>
          <w:sz w:val="26"/>
          <w:szCs w:val="26"/>
          <w:lang w:val="uk-UA"/>
        </w:rPr>
        <w:t>8%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 нормативної грошової оцінки;</w:t>
      </w:r>
    </w:p>
    <w:p w14:paraId="77ED6DC1" w14:textId="2532C48B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.3. Крок земельних торгів у формі аукціону з продажу права оренди земельної ділянки становить 1% від стартової ціни лоту;</w:t>
      </w:r>
    </w:p>
    <w:p w14:paraId="6A988490" w14:textId="5C89CAA9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.4. Реєстраційний внесок за лотом встановлюється у розмірі 0,1 мінімальної заробітної плати, визначеної законом про Державний бюджет України на 1 січня року, в якому оприлюднюється оголошення про проведення земельних торгів;</w:t>
      </w:r>
    </w:p>
    <w:p w14:paraId="78228776" w14:textId="3E80199A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.5. Гарантійний внесок становить 30 відсотків стартового розміру річної орендної плати, але не може бути більше 2500 прожиткового мінімуму, встановленого для працездатних осіб законом про Державний бюджет України на 1 січня року, в якому проводяться земельні торги;</w:t>
      </w:r>
    </w:p>
    <w:p w14:paraId="5FB3C36F" w14:textId="18ADE7D9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.6. Розмір орендної плати за користування земельною ділянкою має дорівнювати ціні продажу відповідного лота;</w:t>
      </w:r>
    </w:p>
    <w:p w14:paraId="0E5D660C" w14:textId="518335FC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.7. Термін оренди 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7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</w:t>
      </w:r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сім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) років;</w:t>
      </w:r>
    </w:p>
    <w:p w14:paraId="3020A357" w14:textId="77777777" w:rsidR="008B5EDF" w:rsidRPr="00833B42" w:rsidRDefault="008B5EDF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833B42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2.8. Торги провести в порядку визначеному ст.. 137-139 Земельного кодексу України;</w:t>
      </w:r>
    </w:p>
    <w:p w14:paraId="6F27174C" w14:textId="6C78E507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.9. Земельні торги провести в електронній торговій системі, що перебуває у державній власності;</w:t>
      </w:r>
    </w:p>
    <w:p w14:paraId="49B59E84" w14:textId="47C44B47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.10. Дату та час проведення земельних торгів у формі електронного аукціону визначити організатору у межах термінів, визначених ст. 137 Земельного кодексу України з урахуванням робочого часу </w:t>
      </w:r>
      <w:proofErr w:type="spellStart"/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</w:t>
      </w:r>
      <w:proofErr w:type="spellEnd"/>
      <w:r w:rsidR="00377A23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сільської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ради;</w:t>
      </w:r>
    </w:p>
    <w:p w14:paraId="578F1AF9" w14:textId="28ADE50B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.11. Всі витрати здійснені організатором земельних торгів на підготовку лота до проведення земельних торгів відшкодовується переможцем земельних торгів;</w:t>
      </w:r>
    </w:p>
    <w:p w14:paraId="280AA750" w14:textId="408C39F4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.12. Плата за користування земельною ділянкою, право користування якою набуто на торгах, підлягає сплаті переможцем не пізніше 3 (трьох) банківських днів з дні укладання відповідного договору;</w:t>
      </w:r>
    </w:p>
    <w:p w14:paraId="3BC16E45" w14:textId="0CFC835C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.13. Протокол про результати земельних торгів є підставою для укладення договору оренди землі. Переможець земельних торгів підписує протокол про результати земельних торгів протягом трьох робочих днів з дня, наступного за днем його формування електронною торговою системою. Організатор земельних торгів підписує протокол про результати земельних торгів протягом шести робочих днів з дня, наступного за днем його формування електронною торговою системою;</w:t>
      </w:r>
    </w:p>
    <w:p w14:paraId="06B02E7A" w14:textId="3E1EF101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.14. Договір за результатами проведених земельних торгів укладається між організатором та переможцем земельних торгів протягом 20 робочих днів з дня, наступного за днем формування протоколу про результати земельних торгів;</w:t>
      </w:r>
    </w:p>
    <w:p w14:paraId="2FF3B6E4" w14:textId="47E96DE0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.15. Уповноважити с</w:t>
      </w:r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ільського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голову на підписання протоколу про хід та результати земельних торгів у формі електронного аукціону з продажу права оренди земельної ділянки за лотом та на підписання договору оренди землі від імені </w:t>
      </w:r>
      <w:proofErr w:type="spellStart"/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</w:t>
      </w:r>
      <w:proofErr w:type="spellEnd"/>
      <w:r w:rsidR="00833B42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сільської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ради;</w:t>
      </w:r>
    </w:p>
    <w:p w14:paraId="33BC27FD" w14:textId="7EA1B77E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833B42">
        <w:rPr>
          <w:rFonts w:ascii="Times New Roman" w:hAnsi="Times New Roman" w:cs="Times New Roman"/>
          <w:bCs/>
          <w:sz w:val="26"/>
          <w:szCs w:val="26"/>
          <w:lang w:val="uk-UA"/>
        </w:rPr>
        <w:t>.16. Переможцю земельних торгів у формі електронного аукціону провести державну реєстрацію права оренди на земельну ділянку протягом 5 (п’яти) робочих днів з дня підписання договору оренди земельної ділянки;</w:t>
      </w:r>
    </w:p>
    <w:p w14:paraId="57B62442" w14:textId="0A9FBBD0" w:rsidR="008B5EDF" w:rsidRPr="00833B42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.17. Виключити земельну ділянку з кадастровим номером </w:t>
      </w:r>
      <w:r w:rsidR="00F32831" w:rsidRPr="00F32831">
        <w:rPr>
          <w:rFonts w:ascii="Times New Roman" w:hAnsi="Times New Roman" w:cs="Times New Roman"/>
          <w:bCs/>
          <w:sz w:val="26"/>
          <w:szCs w:val="26"/>
          <w:lang w:val="uk-UA"/>
        </w:rPr>
        <w:t>1223884000:02:001:0021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КВ ЦПЗ 01.01 - для ведення товарного сільськогосподарського виробництва площею </w:t>
      </w:r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1,1369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га, що розташована на території </w:t>
      </w:r>
      <w:proofErr w:type="spellStart"/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>Богинівської</w:t>
      </w:r>
      <w:proofErr w:type="spellEnd"/>
      <w:r w:rsid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сільської</w:t>
      </w:r>
      <w:r w:rsidR="008B5EDF" w:rsidRPr="00F3283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Синельниківського району Дніпропетровської області з переліку земельних ділянок, право оренди на яких виставляється на земельні торги окремими лотами у разі продажу права оренди на неї.</w:t>
      </w:r>
    </w:p>
    <w:p w14:paraId="44525E78" w14:textId="47A23B05" w:rsidR="00F241E7" w:rsidRDefault="004C444E" w:rsidP="008B5ED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ED430F" w:rsidRPr="0071110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937ECF" w:rsidRPr="007111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Контроль за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виконання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м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даного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рішення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покласти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постійну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комісію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з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питань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земельних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відносин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природокористування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планування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території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будівництва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архітектури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охорони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пам’яток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історичного</w:t>
      </w:r>
      <w:proofErr w:type="spellEnd"/>
      <w:r w:rsidR="00CE313A" w:rsidRPr="0071110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>середовища</w:t>
      </w:r>
      <w:proofErr w:type="spellEnd"/>
      <w:r w:rsidR="00F241E7" w:rsidRPr="0071110D">
        <w:rPr>
          <w:rFonts w:ascii="Times New Roman" w:hAnsi="Times New Roman" w:cs="Times New Roman"/>
          <w:color w:val="000000"/>
          <w:sz w:val="26"/>
          <w:szCs w:val="26"/>
        </w:rPr>
        <w:t xml:space="preserve"> та благоустрою.</w:t>
      </w:r>
    </w:p>
    <w:p w14:paraId="355160E9" w14:textId="77777777" w:rsidR="00937ECF" w:rsidRDefault="00937ECF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18AF5807" w14:textId="77777777" w:rsidR="00263136" w:rsidRPr="00937ECF" w:rsidRDefault="00263136" w:rsidP="00937ECF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58C668F8" w14:textId="1CF19E2A" w:rsidR="00937ECF" w:rsidRDefault="00937ECF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  <w:r w:rsidRPr="00937ECF">
        <w:rPr>
          <w:color w:val="000000"/>
          <w:sz w:val="26"/>
          <w:szCs w:val="26"/>
          <w:lang w:val="uk-UA"/>
        </w:rPr>
        <w:t xml:space="preserve">Сільський голова                                                                                </w:t>
      </w:r>
      <w:r>
        <w:rPr>
          <w:color w:val="000000"/>
          <w:sz w:val="26"/>
          <w:szCs w:val="26"/>
          <w:lang w:val="uk-UA"/>
        </w:rPr>
        <w:t xml:space="preserve">           </w:t>
      </w:r>
      <w:r w:rsidRPr="00937ECF">
        <w:rPr>
          <w:color w:val="000000"/>
          <w:sz w:val="26"/>
          <w:szCs w:val="26"/>
          <w:lang w:val="uk-UA"/>
        </w:rPr>
        <w:t>Василь СІНГУР</w:t>
      </w:r>
    </w:p>
    <w:p w14:paraId="7802400B" w14:textId="77777777" w:rsidR="00263136" w:rsidRDefault="00263136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color w:val="000000"/>
          <w:sz w:val="26"/>
          <w:szCs w:val="26"/>
          <w:lang w:val="uk-UA"/>
        </w:rPr>
      </w:pPr>
    </w:p>
    <w:p w14:paraId="157CA354" w14:textId="77777777" w:rsidR="00263136" w:rsidRDefault="00263136" w:rsidP="002631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с. </w:t>
      </w:r>
      <w:proofErr w:type="spellStart"/>
      <w:r>
        <w:rPr>
          <w:sz w:val="26"/>
          <w:szCs w:val="26"/>
          <w:lang w:val="uk-UA"/>
        </w:rPr>
        <w:t>Богинівка</w:t>
      </w:r>
      <w:proofErr w:type="spellEnd"/>
    </w:p>
    <w:p w14:paraId="6992954B" w14:textId="7F9CBBCC" w:rsidR="00263136" w:rsidRDefault="00263136" w:rsidP="002631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№ 1384-41/VIII</w:t>
      </w:r>
    </w:p>
    <w:p w14:paraId="37765EE6" w14:textId="77777777" w:rsidR="00263136" w:rsidRDefault="00263136" w:rsidP="0026313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від 30.04.2026 року</w:t>
      </w:r>
    </w:p>
    <w:p w14:paraId="3FE69AA6" w14:textId="77777777" w:rsidR="00263136" w:rsidRPr="00937ECF" w:rsidRDefault="00263136" w:rsidP="00435BC0">
      <w:pPr>
        <w:pStyle w:val="a3"/>
        <w:shd w:val="clear" w:color="auto" w:fill="FFFFFF"/>
        <w:spacing w:before="0" w:beforeAutospacing="0" w:after="0" w:afterAutospacing="0"/>
        <w:ind w:right="-1"/>
        <w:textAlignment w:val="baseline"/>
        <w:rPr>
          <w:sz w:val="26"/>
          <w:szCs w:val="26"/>
          <w:lang w:val="uk-UA"/>
        </w:rPr>
      </w:pPr>
    </w:p>
    <w:sectPr w:rsidR="00263136" w:rsidRPr="00937ECF" w:rsidSect="001542D6">
      <w:pgSz w:w="11906" w:h="16838"/>
      <w:pgMar w:top="42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324D9"/>
    <w:rsid w:val="00052C59"/>
    <w:rsid w:val="000742B3"/>
    <w:rsid w:val="00081890"/>
    <w:rsid w:val="000834F1"/>
    <w:rsid w:val="000A050E"/>
    <w:rsid w:val="00126BAB"/>
    <w:rsid w:val="001542D6"/>
    <w:rsid w:val="00167DE9"/>
    <w:rsid w:val="001760D4"/>
    <w:rsid w:val="001E0CA2"/>
    <w:rsid w:val="001E59D7"/>
    <w:rsid w:val="001E5D75"/>
    <w:rsid w:val="001F1340"/>
    <w:rsid w:val="001F392E"/>
    <w:rsid w:val="00213F28"/>
    <w:rsid w:val="00221241"/>
    <w:rsid w:val="00231949"/>
    <w:rsid w:val="00263136"/>
    <w:rsid w:val="00285AEE"/>
    <w:rsid w:val="002A610A"/>
    <w:rsid w:val="002B5472"/>
    <w:rsid w:val="00366A10"/>
    <w:rsid w:val="00377A23"/>
    <w:rsid w:val="00386F17"/>
    <w:rsid w:val="00392520"/>
    <w:rsid w:val="00394795"/>
    <w:rsid w:val="003C1E2E"/>
    <w:rsid w:val="003F5409"/>
    <w:rsid w:val="003F68A3"/>
    <w:rsid w:val="0041560D"/>
    <w:rsid w:val="00435BC0"/>
    <w:rsid w:val="00457C4B"/>
    <w:rsid w:val="004868F7"/>
    <w:rsid w:val="004A4EAA"/>
    <w:rsid w:val="004C444E"/>
    <w:rsid w:val="004D50F5"/>
    <w:rsid w:val="004E27E4"/>
    <w:rsid w:val="004E6457"/>
    <w:rsid w:val="004F2EB3"/>
    <w:rsid w:val="00507606"/>
    <w:rsid w:val="00517737"/>
    <w:rsid w:val="00517B8A"/>
    <w:rsid w:val="00540BB0"/>
    <w:rsid w:val="00552C10"/>
    <w:rsid w:val="00554BF0"/>
    <w:rsid w:val="00564CA1"/>
    <w:rsid w:val="005C6973"/>
    <w:rsid w:val="006023C6"/>
    <w:rsid w:val="0061590E"/>
    <w:rsid w:val="00621779"/>
    <w:rsid w:val="00632BCC"/>
    <w:rsid w:val="0063623E"/>
    <w:rsid w:val="00696A98"/>
    <w:rsid w:val="006B0366"/>
    <w:rsid w:val="006C40C3"/>
    <w:rsid w:val="006E24FD"/>
    <w:rsid w:val="006E5FB1"/>
    <w:rsid w:val="006F4449"/>
    <w:rsid w:val="007047B7"/>
    <w:rsid w:val="0071110D"/>
    <w:rsid w:val="0071275D"/>
    <w:rsid w:val="0071623D"/>
    <w:rsid w:val="00731A9C"/>
    <w:rsid w:val="007A2A26"/>
    <w:rsid w:val="007C79B0"/>
    <w:rsid w:val="007E7116"/>
    <w:rsid w:val="007E7955"/>
    <w:rsid w:val="00807F00"/>
    <w:rsid w:val="00833B42"/>
    <w:rsid w:val="00837830"/>
    <w:rsid w:val="00842480"/>
    <w:rsid w:val="00852B53"/>
    <w:rsid w:val="00853E21"/>
    <w:rsid w:val="0085532D"/>
    <w:rsid w:val="00874DE0"/>
    <w:rsid w:val="008A5AFE"/>
    <w:rsid w:val="008B5EDF"/>
    <w:rsid w:val="008C3ED4"/>
    <w:rsid w:val="008D2180"/>
    <w:rsid w:val="009053A8"/>
    <w:rsid w:val="00910FD1"/>
    <w:rsid w:val="00920725"/>
    <w:rsid w:val="00934173"/>
    <w:rsid w:val="009373DD"/>
    <w:rsid w:val="00937ECF"/>
    <w:rsid w:val="0098746A"/>
    <w:rsid w:val="009D4E01"/>
    <w:rsid w:val="009E77A0"/>
    <w:rsid w:val="00A002CE"/>
    <w:rsid w:val="00A02E64"/>
    <w:rsid w:val="00A05A80"/>
    <w:rsid w:val="00A079D1"/>
    <w:rsid w:val="00A43A6E"/>
    <w:rsid w:val="00A654DC"/>
    <w:rsid w:val="00A81F66"/>
    <w:rsid w:val="00A8359F"/>
    <w:rsid w:val="00A87CC8"/>
    <w:rsid w:val="00AA34F4"/>
    <w:rsid w:val="00AB1DC7"/>
    <w:rsid w:val="00AD239E"/>
    <w:rsid w:val="00AF1576"/>
    <w:rsid w:val="00B0643F"/>
    <w:rsid w:val="00B239D3"/>
    <w:rsid w:val="00B366E5"/>
    <w:rsid w:val="00B67540"/>
    <w:rsid w:val="00B755F6"/>
    <w:rsid w:val="00B805D0"/>
    <w:rsid w:val="00B8170A"/>
    <w:rsid w:val="00B916CD"/>
    <w:rsid w:val="00BD40BD"/>
    <w:rsid w:val="00BF7EA0"/>
    <w:rsid w:val="00C05AA2"/>
    <w:rsid w:val="00C117A3"/>
    <w:rsid w:val="00C51D31"/>
    <w:rsid w:val="00C5766C"/>
    <w:rsid w:val="00C90CA6"/>
    <w:rsid w:val="00CC50D8"/>
    <w:rsid w:val="00CE1326"/>
    <w:rsid w:val="00CE313A"/>
    <w:rsid w:val="00D11319"/>
    <w:rsid w:val="00D53A1C"/>
    <w:rsid w:val="00D93FC4"/>
    <w:rsid w:val="00D9652C"/>
    <w:rsid w:val="00D97DD5"/>
    <w:rsid w:val="00E05CB5"/>
    <w:rsid w:val="00E1236C"/>
    <w:rsid w:val="00E549E0"/>
    <w:rsid w:val="00E8225A"/>
    <w:rsid w:val="00E84387"/>
    <w:rsid w:val="00EA4B4F"/>
    <w:rsid w:val="00EB7F58"/>
    <w:rsid w:val="00ED430F"/>
    <w:rsid w:val="00ED68F5"/>
    <w:rsid w:val="00EE33B5"/>
    <w:rsid w:val="00EE52A1"/>
    <w:rsid w:val="00F10FCC"/>
    <w:rsid w:val="00F241E7"/>
    <w:rsid w:val="00F30630"/>
    <w:rsid w:val="00F32831"/>
    <w:rsid w:val="00F472C3"/>
    <w:rsid w:val="00F547E1"/>
    <w:rsid w:val="00F74478"/>
    <w:rsid w:val="00F95F9D"/>
    <w:rsid w:val="00FC3180"/>
    <w:rsid w:val="00FD2C6D"/>
    <w:rsid w:val="00FE0A07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D8613"/>
  <w15:docId w15:val="{91C0A957-1E93-4DB5-8246-B7FA7DB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table" w:styleId="a5">
    <w:name w:val="Table Grid"/>
    <w:basedOn w:val="a1"/>
    <w:uiPriority w:val="39"/>
    <w:rsid w:val="004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937E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2026-04-30T06:06:00Z</cp:lastPrinted>
  <dcterms:created xsi:type="dcterms:W3CDTF">2026-04-29T10:09:00Z</dcterms:created>
  <dcterms:modified xsi:type="dcterms:W3CDTF">2026-05-12T10:47:00Z</dcterms:modified>
</cp:coreProperties>
</file>