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6D" w:rsidRPr="0010766D" w:rsidRDefault="0010766D" w:rsidP="0010766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10766D">
        <w:rPr>
          <w:rFonts w:ascii="Times New Roman" w:eastAsia="Times New Roman" w:hAnsi="Times New Roman" w:cs="Times New Roman"/>
          <w:b/>
          <w:bCs/>
          <w:kern w:val="36"/>
          <w:sz w:val="24"/>
          <w:szCs w:val="24"/>
          <w:lang w:eastAsia="uk-UA"/>
        </w:rPr>
        <w:t xml:space="preserve">До уваги </w:t>
      </w:r>
      <w:proofErr w:type="spellStart"/>
      <w:r w:rsidRPr="0010766D">
        <w:rPr>
          <w:rFonts w:ascii="Times New Roman" w:eastAsia="Times New Roman" w:hAnsi="Times New Roman" w:cs="Times New Roman"/>
          <w:b/>
          <w:bCs/>
          <w:kern w:val="36"/>
          <w:sz w:val="24"/>
          <w:szCs w:val="24"/>
          <w:lang w:eastAsia="uk-UA"/>
        </w:rPr>
        <w:t>самозайнятих</w:t>
      </w:r>
      <w:proofErr w:type="spellEnd"/>
      <w:r w:rsidRPr="0010766D">
        <w:rPr>
          <w:rFonts w:ascii="Times New Roman" w:eastAsia="Times New Roman" w:hAnsi="Times New Roman" w:cs="Times New Roman"/>
          <w:b/>
          <w:bCs/>
          <w:kern w:val="36"/>
          <w:sz w:val="24"/>
          <w:szCs w:val="24"/>
          <w:lang w:eastAsia="uk-UA"/>
        </w:rPr>
        <w:t xml:space="preserve"> осіб, призваних на військову службу за призовом під час мобілізації, на особливий період, або за контрактом!</w:t>
      </w:r>
    </w:p>
    <w:p w:rsidR="0010766D" w:rsidRPr="0010766D" w:rsidRDefault="0010766D" w:rsidP="0010766D">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1066800" cy="754180"/>
            <wp:effectExtent l="19050" t="0" r="0" b="0"/>
            <wp:docPr id="1" name="Рисунок 1" descr="https://dp.tax.gov.ua/data/material/000/785/917781/6881cb3c81c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85/917781/6881cb3c81c9c.jpg"/>
                    <pic:cNvPicPr>
                      <a:picLocks noChangeAspect="1" noChangeArrowheads="1"/>
                    </pic:cNvPicPr>
                  </pic:nvPicPr>
                  <pic:blipFill>
                    <a:blip r:embed="rId4" cstate="print"/>
                    <a:srcRect/>
                    <a:stretch>
                      <a:fillRect/>
                    </a:stretch>
                  </pic:blipFill>
                  <pic:spPr bwMode="auto">
                    <a:xfrm>
                      <a:off x="0" y="0"/>
                      <a:ext cx="1068084" cy="755088"/>
                    </a:xfrm>
                    <a:prstGeom prst="rect">
                      <a:avLst/>
                    </a:prstGeom>
                    <a:noFill/>
                    <a:ln w="9525">
                      <a:noFill/>
                      <a:miter lim="800000"/>
                      <a:headEnd/>
                      <a:tailEnd/>
                    </a:ln>
                  </pic:spPr>
                </pic:pic>
              </a:graphicData>
            </a:graphic>
          </wp:inline>
        </w:drawing>
      </w:r>
    </w:p>
    <w:p w:rsidR="0010766D" w:rsidRPr="0010766D" w:rsidRDefault="0010766D" w:rsidP="0010766D">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75773E" w:rsidRPr="00B84BFC">
        <w:rPr>
          <w:rFonts w:ascii="Times New Roman" w:hAnsi="Times New Roman" w:cs="Times New Roman"/>
          <w:sz w:val="24"/>
          <w:szCs w:val="24"/>
        </w:rPr>
        <w:t>Синельниківський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10766D">
        <w:rPr>
          <w:rFonts w:ascii="Times New Roman" w:eastAsia="Times New Roman" w:hAnsi="Times New Roman" w:cs="Times New Roman"/>
          <w:sz w:val="24"/>
          <w:szCs w:val="24"/>
          <w:lang w:eastAsia="uk-UA"/>
        </w:rPr>
        <w:t xml:space="preserve">звертає увагу, що відповідно до п. 25 </w:t>
      </w:r>
      <w:proofErr w:type="spellStart"/>
      <w:r w:rsidRPr="0010766D">
        <w:rPr>
          <w:rFonts w:ascii="Times New Roman" w:eastAsia="Times New Roman" w:hAnsi="Times New Roman" w:cs="Times New Roman"/>
          <w:sz w:val="24"/>
          <w:szCs w:val="24"/>
          <w:lang w:eastAsia="uk-UA"/>
        </w:rPr>
        <w:t>підрозд</w:t>
      </w:r>
      <w:proofErr w:type="spellEnd"/>
      <w:r w:rsidRPr="0010766D">
        <w:rPr>
          <w:rFonts w:ascii="Times New Roman" w:eastAsia="Times New Roman" w:hAnsi="Times New Roman" w:cs="Times New Roman"/>
          <w:sz w:val="24"/>
          <w:szCs w:val="24"/>
          <w:lang w:eastAsia="uk-UA"/>
        </w:rPr>
        <w:t xml:space="preserve">. 10 </w:t>
      </w:r>
      <w:proofErr w:type="spellStart"/>
      <w:r w:rsidRPr="0010766D">
        <w:rPr>
          <w:rFonts w:ascii="Times New Roman" w:eastAsia="Times New Roman" w:hAnsi="Times New Roman" w:cs="Times New Roman"/>
          <w:sz w:val="24"/>
          <w:szCs w:val="24"/>
          <w:lang w:eastAsia="uk-UA"/>
        </w:rPr>
        <w:t>розд</w:t>
      </w:r>
      <w:proofErr w:type="spellEnd"/>
      <w:r w:rsidRPr="0010766D">
        <w:rPr>
          <w:rFonts w:ascii="Times New Roman" w:eastAsia="Times New Roman" w:hAnsi="Times New Roman" w:cs="Times New Roman"/>
          <w:sz w:val="24"/>
          <w:szCs w:val="24"/>
          <w:lang w:eastAsia="uk-UA"/>
        </w:rPr>
        <w:t xml:space="preserve">. ХХ «Перехідні положення» Податкового кодексу України (далі – ПКУ) </w:t>
      </w:r>
      <w:proofErr w:type="spellStart"/>
      <w:r w:rsidRPr="0010766D">
        <w:rPr>
          <w:rFonts w:ascii="Times New Roman" w:eastAsia="Times New Roman" w:hAnsi="Times New Roman" w:cs="Times New Roman"/>
          <w:sz w:val="24"/>
          <w:szCs w:val="24"/>
          <w:lang w:eastAsia="uk-UA"/>
        </w:rPr>
        <w:t>самозайняті</w:t>
      </w:r>
      <w:proofErr w:type="spellEnd"/>
      <w:r w:rsidRPr="0010766D">
        <w:rPr>
          <w:rFonts w:ascii="Times New Roman" w:eastAsia="Times New Roman" w:hAnsi="Times New Roman" w:cs="Times New Roman"/>
          <w:sz w:val="24"/>
          <w:szCs w:val="24"/>
          <w:lang w:eastAsia="uk-UA"/>
        </w:rPr>
        <w:t xml:space="preserve"> особи (фізичні особи – підприємці, особи, які провадять незалежну професійну діяльність), які мали або не мали найманих працівників,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під час особливого періоду, визначеного Законом України від 25 жовтня 1993 року № 3543-XІІ «Про мобілізаційну підготовку та мобілізацію» (зі змінами та доповненнями), або за контрактом, на весь період їх військової служби (починаючи з першого числа місяця, в якому було їх призвано на військову службу або в якому було укладено контракт, але не раніше 24.02.2022 та закінчуючи останнім днем місяця, в якому така </w:t>
      </w:r>
      <w:proofErr w:type="spellStart"/>
      <w:r w:rsidRPr="0010766D">
        <w:rPr>
          <w:rFonts w:ascii="Times New Roman" w:eastAsia="Times New Roman" w:hAnsi="Times New Roman" w:cs="Times New Roman"/>
          <w:sz w:val="24"/>
          <w:szCs w:val="24"/>
          <w:lang w:eastAsia="uk-UA"/>
        </w:rPr>
        <w:t>самозайнята</w:t>
      </w:r>
      <w:proofErr w:type="spellEnd"/>
      <w:r w:rsidRPr="0010766D">
        <w:rPr>
          <w:rFonts w:ascii="Times New Roman" w:eastAsia="Times New Roman" w:hAnsi="Times New Roman" w:cs="Times New Roman"/>
          <w:sz w:val="24"/>
          <w:szCs w:val="24"/>
          <w:lang w:eastAsia="uk-UA"/>
        </w:rPr>
        <w:t xml:space="preserve"> особа була демобілізована (звільнена з військової служби), звільняються від обов’язку нарахування, сплати та подання податкової звітності з податку на доходи фізичних осіб відповідно до </w:t>
      </w:r>
      <w:proofErr w:type="spellStart"/>
      <w:r w:rsidRPr="0010766D">
        <w:rPr>
          <w:rFonts w:ascii="Times New Roman" w:eastAsia="Times New Roman" w:hAnsi="Times New Roman" w:cs="Times New Roman"/>
          <w:sz w:val="24"/>
          <w:szCs w:val="24"/>
          <w:lang w:eastAsia="uk-UA"/>
        </w:rPr>
        <w:t>розд</w:t>
      </w:r>
      <w:proofErr w:type="spellEnd"/>
      <w:r w:rsidRPr="0010766D">
        <w:rPr>
          <w:rFonts w:ascii="Times New Roman" w:eastAsia="Times New Roman" w:hAnsi="Times New Roman" w:cs="Times New Roman"/>
          <w:sz w:val="24"/>
          <w:szCs w:val="24"/>
          <w:lang w:eastAsia="uk-UA"/>
        </w:rPr>
        <w:t xml:space="preserve">. IV ПКУ, звільняються від обов’язку нарахування, сплати та подання податкової звітності з єдиного податку відповідно до глави 1 </w:t>
      </w:r>
      <w:proofErr w:type="spellStart"/>
      <w:r w:rsidRPr="0010766D">
        <w:rPr>
          <w:rFonts w:ascii="Times New Roman" w:eastAsia="Times New Roman" w:hAnsi="Times New Roman" w:cs="Times New Roman"/>
          <w:sz w:val="24"/>
          <w:szCs w:val="24"/>
          <w:lang w:eastAsia="uk-UA"/>
        </w:rPr>
        <w:t>розд</w:t>
      </w:r>
      <w:proofErr w:type="spellEnd"/>
      <w:r w:rsidRPr="0010766D">
        <w:rPr>
          <w:rFonts w:ascii="Times New Roman" w:eastAsia="Times New Roman" w:hAnsi="Times New Roman" w:cs="Times New Roman"/>
          <w:sz w:val="24"/>
          <w:szCs w:val="24"/>
          <w:lang w:eastAsia="uk-UA"/>
        </w:rPr>
        <w:t xml:space="preserve">. XIV ПКУ, а також звільняються від обов’язку нарахування, сплати та подання звітності з військового збору у складі податкової звітності з податку на доходи фізичних осіб або єдиного податку відповідно до п. 16 прим. 1підрозд. 10 </w:t>
      </w:r>
      <w:proofErr w:type="spellStart"/>
      <w:r w:rsidRPr="0010766D">
        <w:rPr>
          <w:rFonts w:ascii="Times New Roman" w:eastAsia="Times New Roman" w:hAnsi="Times New Roman" w:cs="Times New Roman"/>
          <w:sz w:val="24"/>
          <w:szCs w:val="24"/>
          <w:lang w:eastAsia="uk-UA"/>
        </w:rPr>
        <w:t>розд</w:t>
      </w:r>
      <w:proofErr w:type="spellEnd"/>
      <w:r w:rsidRPr="0010766D">
        <w:rPr>
          <w:rFonts w:ascii="Times New Roman" w:eastAsia="Times New Roman" w:hAnsi="Times New Roman" w:cs="Times New Roman"/>
          <w:sz w:val="24"/>
          <w:szCs w:val="24"/>
          <w:lang w:eastAsia="uk-UA"/>
        </w:rPr>
        <w:t xml:space="preserve">. ХХ «Перехідні положення» ПКУ. </w:t>
      </w:r>
    </w:p>
    <w:p w:rsidR="0010766D" w:rsidRPr="0010766D" w:rsidRDefault="0010766D" w:rsidP="0010766D">
      <w:pPr>
        <w:spacing w:after="0" w:line="240" w:lineRule="auto"/>
        <w:ind w:firstLine="567"/>
        <w:jc w:val="both"/>
        <w:rPr>
          <w:rFonts w:ascii="Times New Roman" w:eastAsia="Times New Roman" w:hAnsi="Times New Roman" w:cs="Times New Roman"/>
          <w:sz w:val="24"/>
          <w:szCs w:val="24"/>
          <w:lang w:eastAsia="uk-UA"/>
        </w:rPr>
      </w:pPr>
      <w:r w:rsidRPr="0010766D">
        <w:rPr>
          <w:rFonts w:ascii="Times New Roman" w:eastAsia="Times New Roman" w:hAnsi="Times New Roman" w:cs="Times New Roman"/>
          <w:sz w:val="24"/>
          <w:szCs w:val="24"/>
          <w:lang w:eastAsia="uk-UA"/>
        </w:rPr>
        <w:t xml:space="preserve">Підставою для такого звільнення є відомості, отримані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 (далі – Єдиний реєстр призовників), про дату мобілізації, укладення контракту, демобілізації (звільнення з військової служби) такої </w:t>
      </w:r>
      <w:proofErr w:type="spellStart"/>
      <w:r w:rsidRPr="0010766D">
        <w:rPr>
          <w:rFonts w:ascii="Times New Roman" w:eastAsia="Times New Roman" w:hAnsi="Times New Roman" w:cs="Times New Roman"/>
          <w:sz w:val="24"/>
          <w:szCs w:val="24"/>
          <w:lang w:eastAsia="uk-UA"/>
        </w:rPr>
        <w:t>самозайнятої</w:t>
      </w:r>
      <w:proofErr w:type="spellEnd"/>
      <w:r w:rsidRPr="0010766D">
        <w:rPr>
          <w:rFonts w:ascii="Times New Roman" w:eastAsia="Times New Roman" w:hAnsi="Times New Roman" w:cs="Times New Roman"/>
          <w:sz w:val="24"/>
          <w:szCs w:val="24"/>
          <w:lang w:eastAsia="uk-UA"/>
        </w:rPr>
        <w:t xml:space="preserve"> особи. </w:t>
      </w:r>
    </w:p>
    <w:p w:rsidR="0010766D" w:rsidRPr="0010766D" w:rsidRDefault="0010766D" w:rsidP="0010766D">
      <w:pPr>
        <w:spacing w:after="0" w:line="240" w:lineRule="auto"/>
        <w:ind w:firstLine="567"/>
        <w:jc w:val="both"/>
        <w:rPr>
          <w:rFonts w:ascii="Times New Roman" w:eastAsia="Times New Roman" w:hAnsi="Times New Roman" w:cs="Times New Roman"/>
          <w:sz w:val="24"/>
          <w:szCs w:val="24"/>
          <w:lang w:eastAsia="uk-UA"/>
        </w:rPr>
      </w:pPr>
      <w:r w:rsidRPr="0010766D">
        <w:rPr>
          <w:rFonts w:ascii="Times New Roman" w:eastAsia="Times New Roman" w:hAnsi="Times New Roman" w:cs="Times New Roman"/>
          <w:sz w:val="24"/>
          <w:szCs w:val="24"/>
          <w:lang w:eastAsia="uk-UA"/>
        </w:rPr>
        <w:t xml:space="preserve">Центральний орган виконавчої влади, який забезпечує формування та реалізує державну політику з питань національної безпеки у воєнній сфері, сферах оборони і військового будівництва у мирний час та особливий період, надає в електронному вигляді інформацію з Єдиного реєстру призовників центральному органу виконавчої влади, що реалізує державну податкову політику. </w:t>
      </w:r>
    </w:p>
    <w:p w:rsidR="0010766D" w:rsidRPr="0010766D" w:rsidRDefault="0010766D" w:rsidP="0010766D">
      <w:pPr>
        <w:spacing w:after="0" w:line="240" w:lineRule="auto"/>
        <w:ind w:firstLine="567"/>
        <w:jc w:val="both"/>
        <w:rPr>
          <w:rFonts w:ascii="Times New Roman" w:eastAsia="Times New Roman" w:hAnsi="Times New Roman" w:cs="Times New Roman"/>
          <w:sz w:val="24"/>
          <w:szCs w:val="24"/>
          <w:lang w:eastAsia="uk-UA"/>
        </w:rPr>
      </w:pPr>
      <w:r w:rsidRPr="0010766D">
        <w:rPr>
          <w:rFonts w:ascii="Times New Roman" w:eastAsia="Times New Roman" w:hAnsi="Times New Roman" w:cs="Times New Roman"/>
          <w:sz w:val="24"/>
          <w:szCs w:val="24"/>
          <w:lang w:eastAsia="uk-UA"/>
        </w:rPr>
        <w:t xml:space="preserve">Якщо </w:t>
      </w:r>
      <w:proofErr w:type="spellStart"/>
      <w:r w:rsidRPr="0010766D">
        <w:rPr>
          <w:rFonts w:ascii="Times New Roman" w:eastAsia="Times New Roman" w:hAnsi="Times New Roman" w:cs="Times New Roman"/>
          <w:sz w:val="24"/>
          <w:szCs w:val="24"/>
          <w:lang w:eastAsia="uk-UA"/>
        </w:rPr>
        <w:t>самозайнята</w:t>
      </w:r>
      <w:proofErr w:type="spellEnd"/>
      <w:r w:rsidRPr="0010766D">
        <w:rPr>
          <w:rFonts w:ascii="Times New Roman" w:eastAsia="Times New Roman" w:hAnsi="Times New Roman" w:cs="Times New Roman"/>
          <w:sz w:val="24"/>
          <w:szCs w:val="24"/>
          <w:lang w:eastAsia="uk-UA"/>
        </w:rPr>
        <w:t xml:space="preserve"> особа, яка призвана на військову службу за призовом під час мобілізації, на особливий період, за контрактом, має найманих працівників і на строк своєї військової служби, на особливий період, уповноважує іншу особу на виплату найманим працівникам заробітної плати та/або інших доходів, то обов’язок з нарахування та утримання податку на доходи фізичних осіб та військового збору з таких виплат на строк військової служби </w:t>
      </w:r>
      <w:proofErr w:type="spellStart"/>
      <w:r w:rsidRPr="0010766D">
        <w:rPr>
          <w:rFonts w:ascii="Times New Roman" w:eastAsia="Times New Roman" w:hAnsi="Times New Roman" w:cs="Times New Roman"/>
          <w:sz w:val="24"/>
          <w:szCs w:val="24"/>
          <w:lang w:eastAsia="uk-UA"/>
        </w:rPr>
        <w:t>самозайнятої</w:t>
      </w:r>
      <w:proofErr w:type="spellEnd"/>
      <w:r w:rsidRPr="0010766D">
        <w:rPr>
          <w:rFonts w:ascii="Times New Roman" w:eastAsia="Times New Roman" w:hAnsi="Times New Roman" w:cs="Times New Roman"/>
          <w:sz w:val="24"/>
          <w:szCs w:val="24"/>
          <w:lang w:eastAsia="uk-UA"/>
        </w:rPr>
        <w:t xml:space="preserve"> особи несе ця уповноважена особа. </w:t>
      </w:r>
    </w:p>
    <w:p w:rsidR="0010766D" w:rsidRPr="0010766D" w:rsidRDefault="0010766D" w:rsidP="0010766D">
      <w:pPr>
        <w:spacing w:after="0" w:line="240" w:lineRule="auto"/>
        <w:ind w:firstLine="567"/>
        <w:jc w:val="both"/>
        <w:rPr>
          <w:rFonts w:ascii="Times New Roman" w:eastAsia="Times New Roman" w:hAnsi="Times New Roman" w:cs="Times New Roman"/>
          <w:sz w:val="24"/>
          <w:szCs w:val="24"/>
          <w:lang w:eastAsia="uk-UA"/>
        </w:rPr>
      </w:pPr>
      <w:r w:rsidRPr="0010766D">
        <w:rPr>
          <w:rFonts w:ascii="Times New Roman" w:eastAsia="Times New Roman" w:hAnsi="Times New Roman" w:cs="Times New Roman"/>
          <w:sz w:val="24"/>
          <w:szCs w:val="24"/>
          <w:lang w:eastAsia="uk-UA"/>
        </w:rPr>
        <w:t xml:space="preserve">Податок на доходи фізичних осіб та військовий збір, що був нарахований та утриманий уповноваженою особою з таких виплат фізичним особам, сплачується до бюджету демобілізованою (звільненою з військової служби) </w:t>
      </w:r>
      <w:proofErr w:type="spellStart"/>
      <w:r w:rsidRPr="0010766D">
        <w:rPr>
          <w:rFonts w:ascii="Times New Roman" w:eastAsia="Times New Roman" w:hAnsi="Times New Roman" w:cs="Times New Roman"/>
          <w:sz w:val="24"/>
          <w:szCs w:val="24"/>
          <w:lang w:eastAsia="uk-UA"/>
        </w:rPr>
        <w:t>самозайнятою</w:t>
      </w:r>
      <w:proofErr w:type="spellEnd"/>
      <w:r w:rsidRPr="0010766D">
        <w:rPr>
          <w:rFonts w:ascii="Times New Roman" w:eastAsia="Times New Roman" w:hAnsi="Times New Roman" w:cs="Times New Roman"/>
          <w:sz w:val="24"/>
          <w:szCs w:val="24"/>
          <w:lang w:eastAsia="uk-UA"/>
        </w:rPr>
        <w:t xml:space="preserve"> особою у тому числі особою за контрактом, протягом 180 календарних днів з першого дня її демобілізації (звільнення з військової служби), без нарахування штрафних і фінансових санкцій, пені. </w:t>
      </w:r>
    </w:p>
    <w:p w:rsidR="0010766D" w:rsidRPr="0010766D" w:rsidRDefault="0010766D" w:rsidP="0010766D">
      <w:pPr>
        <w:spacing w:after="0" w:line="240" w:lineRule="auto"/>
        <w:ind w:firstLine="567"/>
        <w:jc w:val="both"/>
        <w:rPr>
          <w:rFonts w:ascii="Times New Roman" w:eastAsia="Times New Roman" w:hAnsi="Times New Roman" w:cs="Times New Roman"/>
          <w:sz w:val="24"/>
          <w:szCs w:val="24"/>
          <w:lang w:eastAsia="uk-UA"/>
        </w:rPr>
      </w:pPr>
      <w:r w:rsidRPr="0010766D">
        <w:rPr>
          <w:rFonts w:ascii="Times New Roman" w:eastAsia="Times New Roman" w:hAnsi="Times New Roman" w:cs="Times New Roman"/>
          <w:sz w:val="24"/>
          <w:szCs w:val="24"/>
          <w:lang w:eastAsia="uk-UA"/>
        </w:rPr>
        <w:t xml:space="preserve">Податкова звітність про суми податку та військового збору, нарахованого та утриманого протягом строку військової служби </w:t>
      </w:r>
      <w:proofErr w:type="spellStart"/>
      <w:r w:rsidRPr="0010766D">
        <w:rPr>
          <w:rFonts w:ascii="Times New Roman" w:eastAsia="Times New Roman" w:hAnsi="Times New Roman" w:cs="Times New Roman"/>
          <w:sz w:val="24"/>
          <w:szCs w:val="24"/>
          <w:lang w:eastAsia="uk-UA"/>
        </w:rPr>
        <w:t>самозайнятої</w:t>
      </w:r>
      <w:proofErr w:type="spellEnd"/>
      <w:r w:rsidRPr="0010766D">
        <w:rPr>
          <w:rFonts w:ascii="Times New Roman" w:eastAsia="Times New Roman" w:hAnsi="Times New Roman" w:cs="Times New Roman"/>
          <w:sz w:val="24"/>
          <w:szCs w:val="24"/>
          <w:lang w:eastAsia="uk-UA"/>
        </w:rPr>
        <w:t xml:space="preserve"> особи уповноваженою особою з найманих працівників та інших фізичних осіб, подається демобілізованою </w:t>
      </w:r>
      <w:proofErr w:type="spellStart"/>
      <w:r w:rsidRPr="0010766D">
        <w:rPr>
          <w:rFonts w:ascii="Times New Roman" w:eastAsia="Times New Roman" w:hAnsi="Times New Roman" w:cs="Times New Roman"/>
          <w:sz w:val="24"/>
          <w:szCs w:val="24"/>
          <w:lang w:eastAsia="uk-UA"/>
        </w:rPr>
        <w:t>самозайнятою</w:t>
      </w:r>
      <w:proofErr w:type="spellEnd"/>
      <w:r w:rsidRPr="0010766D">
        <w:rPr>
          <w:rFonts w:ascii="Times New Roman" w:eastAsia="Times New Roman" w:hAnsi="Times New Roman" w:cs="Times New Roman"/>
          <w:sz w:val="24"/>
          <w:szCs w:val="24"/>
          <w:lang w:eastAsia="uk-UA"/>
        </w:rPr>
        <w:t xml:space="preserve"> </w:t>
      </w:r>
      <w:r w:rsidRPr="0010766D">
        <w:rPr>
          <w:rFonts w:ascii="Times New Roman" w:eastAsia="Times New Roman" w:hAnsi="Times New Roman" w:cs="Times New Roman"/>
          <w:sz w:val="24"/>
          <w:szCs w:val="24"/>
          <w:lang w:eastAsia="uk-UA"/>
        </w:rPr>
        <w:lastRenderedPageBreak/>
        <w:t xml:space="preserve">особою протягом 150 календарних днів з першого дня її демобілізації (звільнення з військової служби) у порядку, встановленому ПКУ, без нарахування штрафних і фінансових санкцій, пені, передбачених ПКУ. </w:t>
      </w:r>
    </w:p>
    <w:p w:rsidR="0010766D" w:rsidRPr="0010766D" w:rsidRDefault="0010766D" w:rsidP="0010766D">
      <w:pPr>
        <w:spacing w:after="0" w:line="240" w:lineRule="auto"/>
        <w:ind w:firstLine="567"/>
        <w:jc w:val="both"/>
        <w:rPr>
          <w:rFonts w:ascii="Times New Roman" w:eastAsia="Times New Roman" w:hAnsi="Times New Roman" w:cs="Times New Roman"/>
          <w:sz w:val="24"/>
          <w:szCs w:val="24"/>
          <w:lang w:eastAsia="uk-UA"/>
        </w:rPr>
      </w:pPr>
      <w:r w:rsidRPr="0010766D">
        <w:rPr>
          <w:rFonts w:ascii="Times New Roman" w:eastAsia="Times New Roman" w:hAnsi="Times New Roman" w:cs="Times New Roman"/>
          <w:sz w:val="24"/>
          <w:szCs w:val="24"/>
          <w:lang w:eastAsia="uk-UA"/>
        </w:rPr>
        <w:t xml:space="preserve">Пункт 25 </w:t>
      </w:r>
      <w:proofErr w:type="spellStart"/>
      <w:r w:rsidRPr="0010766D">
        <w:rPr>
          <w:rFonts w:ascii="Times New Roman" w:eastAsia="Times New Roman" w:hAnsi="Times New Roman" w:cs="Times New Roman"/>
          <w:sz w:val="24"/>
          <w:szCs w:val="24"/>
          <w:lang w:eastAsia="uk-UA"/>
        </w:rPr>
        <w:t>підрозд</w:t>
      </w:r>
      <w:proofErr w:type="spellEnd"/>
      <w:r w:rsidRPr="0010766D">
        <w:rPr>
          <w:rFonts w:ascii="Times New Roman" w:eastAsia="Times New Roman" w:hAnsi="Times New Roman" w:cs="Times New Roman"/>
          <w:sz w:val="24"/>
          <w:szCs w:val="24"/>
          <w:lang w:eastAsia="uk-UA"/>
        </w:rPr>
        <w:t xml:space="preserve">. 10 </w:t>
      </w:r>
      <w:proofErr w:type="spellStart"/>
      <w:r w:rsidRPr="0010766D">
        <w:rPr>
          <w:rFonts w:ascii="Times New Roman" w:eastAsia="Times New Roman" w:hAnsi="Times New Roman" w:cs="Times New Roman"/>
          <w:sz w:val="24"/>
          <w:szCs w:val="24"/>
          <w:lang w:eastAsia="uk-UA"/>
        </w:rPr>
        <w:t>розд</w:t>
      </w:r>
      <w:proofErr w:type="spellEnd"/>
      <w:r w:rsidRPr="0010766D">
        <w:rPr>
          <w:rFonts w:ascii="Times New Roman" w:eastAsia="Times New Roman" w:hAnsi="Times New Roman" w:cs="Times New Roman"/>
          <w:sz w:val="24"/>
          <w:szCs w:val="24"/>
          <w:lang w:eastAsia="uk-UA"/>
        </w:rPr>
        <w:t xml:space="preserve">. ХХ «Перехідні положення» ПКУ застосовується з першого дня мобілізації, оголошеної Указом Президента України від 17 березня 2014 року № 303 «Про часткову мобілізацію», затвердженим Законом України від 17 березня 2014 року № 1126-VII «Про затвердження Указу Президента України «Про часткову мобілізацію». </w:t>
      </w:r>
    </w:p>
    <w:p w:rsidR="0010766D" w:rsidRPr="0010766D" w:rsidRDefault="0010766D" w:rsidP="0010766D">
      <w:pPr>
        <w:spacing w:after="0" w:line="240" w:lineRule="auto"/>
        <w:ind w:firstLine="567"/>
        <w:jc w:val="both"/>
        <w:rPr>
          <w:rFonts w:ascii="Times New Roman" w:eastAsia="Times New Roman" w:hAnsi="Times New Roman" w:cs="Times New Roman"/>
          <w:sz w:val="24"/>
          <w:szCs w:val="24"/>
          <w:lang w:eastAsia="uk-UA"/>
        </w:rPr>
      </w:pPr>
      <w:r w:rsidRPr="0010766D">
        <w:rPr>
          <w:rFonts w:ascii="Times New Roman" w:eastAsia="Times New Roman" w:hAnsi="Times New Roman" w:cs="Times New Roman"/>
          <w:sz w:val="24"/>
          <w:szCs w:val="24"/>
          <w:lang w:eastAsia="uk-UA"/>
        </w:rPr>
        <w:t xml:space="preserve">У разі відсутності в Єдиному реєстрі призовників або неотримання центральним органом виконавчої влади, що реалізує державну податкову політику, відомостей про дату мобілізації, укладення контракту, демобілізації (звільнення з військової служби) </w:t>
      </w:r>
      <w:proofErr w:type="spellStart"/>
      <w:r w:rsidRPr="0010766D">
        <w:rPr>
          <w:rFonts w:ascii="Times New Roman" w:eastAsia="Times New Roman" w:hAnsi="Times New Roman" w:cs="Times New Roman"/>
          <w:sz w:val="24"/>
          <w:szCs w:val="24"/>
          <w:lang w:eastAsia="uk-UA"/>
        </w:rPr>
        <w:t>самозайнятої</w:t>
      </w:r>
      <w:proofErr w:type="spellEnd"/>
      <w:r w:rsidRPr="0010766D">
        <w:rPr>
          <w:rFonts w:ascii="Times New Roman" w:eastAsia="Times New Roman" w:hAnsi="Times New Roman" w:cs="Times New Roman"/>
          <w:sz w:val="24"/>
          <w:szCs w:val="24"/>
          <w:lang w:eastAsia="uk-UA"/>
        </w:rPr>
        <w:t xml:space="preserve"> особи (фізичної особи – підприємця, особи, яка провадять незалежну професійну діяльність), така особа має право подати заяву та копію військового квитка або копію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 копію контракту. </w:t>
      </w:r>
    </w:p>
    <w:p w:rsidR="0010766D" w:rsidRPr="0010766D" w:rsidRDefault="0010766D" w:rsidP="0010766D">
      <w:pPr>
        <w:spacing w:after="0" w:line="240" w:lineRule="auto"/>
        <w:ind w:firstLine="567"/>
        <w:jc w:val="both"/>
        <w:rPr>
          <w:rFonts w:ascii="Times New Roman" w:eastAsia="Times New Roman" w:hAnsi="Times New Roman" w:cs="Times New Roman"/>
          <w:sz w:val="24"/>
          <w:szCs w:val="24"/>
          <w:lang w:eastAsia="uk-UA"/>
        </w:rPr>
      </w:pPr>
      <w:r w:rsidRPr="0010766D">
        <w:rPr>
          <w:rFonts w:ascii="Times New Roman" w:eastAsia="Times New Roman" w:hAnsi="Times New Roman" w:cs="Times New Roman"/>
          <w:sz w:val="24"/>
          <w:szCs w:val="24"/>
          <w:lang w:eastAsia="uk-UA"/>
        </w:rPr>
        <w:t xml:space="preserve">Процедури звільнення від сплати податків, зборів, </w:t>
      </w:r>
      <w:proofErr w:type="spellStart"/>
      <w:r w:rsidRPr="0010766D">
        <w:rPr>
          <w:rFonts w:ascii="Times New Roman" w:eastAsia="Times New Roman" w:hAnsi="Times New Roman" w:cs="Times New Roman"/>
          <w:sz w:val="24"/>
          <w:szCs w:val="24"/>
          <w:lang w:eastAsia="uk-UA"/>
        </w:rPr>
        <w:t>ненарахування</w:t>
      </w:r>
      <w:proofErr w:type="spellEnd"/>
      <w:r w:rsidRPr="0010766D">
        <w:rPr>
          <w:rFonts w:ascii="Times New Roman" w:eastAsia="Times New Roman" w:hAnsi="Times New Roman" w:cs="Times New Roman"/>
          <w:sz w:val="24"/>
          <w:szCs w:val="24"/>
          <w:lang w:eastAsia="uk-UA"/>
        </w:rPr>
        <w:t xml:space="preserve"> податків, зборів, списання штрафних (фінансових) санкцій, пені, відновлення реєстрації як платника єдиного податку, подання звітності, сплати та звільнення від відповідальності застосовуються до </w:t>
      </w:r>
      <w:proofErr w:type="spellStart"/>
      <w:r w:rsidRPr="0010766D">
        <w:rPr>
          <w:rFonts w:ascii="Times New Roman" w:eastAsia="Times New Roman" w:hAnsi="Times New Roman" w:cs="Times New Roman"/>
          <w:sz w:val="24"/>
          <w:szCs w:val="24"/>
          <w:lang w:eastAsia="uk-UA"/>
        </w:rPr>
        <w:t>самозайнятих</w:t>
      </w:r>
      <w:proofErr w:type="spellEnd"/>
      <w:r w:rsidRPr="0010766D">
        <w:rPr>
          <w:rFonts w:ascii="Times New Roman" w:eastAsia="Times New Roman" w:hAnsi="Times New Roman" w:cs="Times New Roman"/>
          <w:sz w:val="24"/>
          <w:szCs w:val="24"/>
          <w:lang w:eastAsia="uk-UA"/>
        </w:rPr>
        <w:t xml:space="preserve"> осіб, які подали заяву та відповідні документи до контролюючого органу відповідно п. 25 </w:t>
      </w:r>
      <w:proofErr w:type="spellStart"/>
      <w:r w:rsidRPr="0010766D">
        <w:rPr>
          <w:rFonts w:ascii="Times New Roman" w:eastAsia="Times New Roman" w:hAnsi="Times New Roman" w:cs="Times New Roman"/>
          <w:sz w:val="24"/>
          <w:szCs w:val="24"/>
          <w:lang w:eastAsia="uk-UA"/>
        </w:rPr>
        <w:t>підрозд</w:t>
      </w:r>
      <w:proofErr w:type="spellEnd"/>
      <w:r w:rsidRPr="0010766D">
        <w:rPr>
          <w:rFonts w:ascii="Times New Roman" w:eastAsia="Times New Roman" w:hAnsi="Times New Roman" w:cs="Times New Roman"/>
          <w:sz w:val="24"/>
          <w:szCs w:val="24"/>
          <w:lang w:eastAsia="uk-UA"/>
        </w:rPr>
        <w:t xml:space="preserve">. 10 </w:t>
      </w:r>
      <w:proofErr w:type="spellStart"/>
      <w:r w:rsidRPr="0010766D">
        <w:rPr>
          <w:rFonts w:ascii="Times New Roman" w:eastAsia="Times New Roman" w:hAnsi="Times New Roman" w:cs="Times New Roman"/>
          <w:sz w:val="24"/>
          <w:szCs w:val="24"/>
          <w:lang w:eastAsia="uk-UA"/>
        </w:rPr>
        <w:t>розд</w:t>
      </w:r>
      <w:proofErr w:type="spellEnd"/>
      <w:r w:rsidRPr="0010766D">
        <w:rPr>
          <w:rFonts w:ascii="Times New Roman" w:eastAsia="Times New Roman" w:hAnsi="Times New Roman" w:cs="Times New Roman"/>
          <w:sz w:val="24"/>
          <w:szCs w:val="24"/>
          <w:lang w:eastAsia="uk-UA"/>
        </w:rPr>
        <w:t xml:space="preserve">. ХХ «Перехідні положення». </w:t>
      </w:r>
    </w:p>
    <w:p w:rsidR="00AA6B21" w:rsidRDefault="00AA6B21" w:rsidP="0010766D">
      <w:pPr>
        <w:spacing w:after="0"/>
        <w:ind w:firstLine="567"/>
      </w:pPr>
    </w:p>
    <w:sectPr w:rsidR="00AA6B21" w:rsidSect="00AA6B2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766D"/>
    <w:rsid w:val="0010766D"/>
    <w:rsid w:val="0075773E"/>
    <w:rsid w:val="00AA6B2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B21"/>
  </w:style>
  <w:style w:type="paragraph" w:styleId="1">
    <w:name w:val="heading 1"/>
    <w:basedOn w:val="a"/>
    <w:link w:val="10"/>
    <w:uiPriority w:val="9"/>
    <w:qFormat/>
    <w:rsid w:val="001076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766D"/>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1076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0766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076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50818">
      <w:bodyDiv w:val="1"/>
      <w:marLeft w:val="0"/>
      <w:marRight w:val="0"/>
      <w:marTop w:val="0"/>
      <w:marBottom w:val="0"/>
      <w:divBdr>
        <w:top w:val="none" w:sz="0" w:space="0" w:color="auto"/>
        <w:left w:val="none" w:sz="0" w:space="0" w:color="auto"/>
        <w:bottom w:val="none" w:sz="0" w:space="0" w:color="auto"/>
        <w:right w:val="none" w:sz="0" w:space="0" w:color="auto"/>
      </w:divBdr>
      <w:divsChild>
        <w:div w:id="1042094015">
          <w:marLeft w:val="0"/>
          <w:marRight w:val="0"/>
          <w:marTop w:val="0"/>
          <w:marBottom w:val="0"/>
          <w:divBdr>
            <w:top w:val="none" w:sz="0" w:space="0" w:color="auto"/>
            <w:left w:val="none" w:sz="0" w:space="0" w:color="auto"/>
            <w:bottom w:val="none" w:sz="0" w:space="0" w:color="auto"/>
            <w:right w:val="none" w:sz="0" w:space="0" w:color="auto"/>
          </w:divBdr>
          <w:divsChild>
            <w:div w:id="1842043124">
              <w:marLeft w:val="0"/>
              <w:marRight w:val="0"/>
              <w:marTop w:val="0"/>
              <w:marBottom w:val="0"/>
              <w:divBdr>
                <w:top w:val="none" w:sz="0" w:space="0" w:color="auto"/>
                <w:left w:val="none" w:sz="0" w:space="0" w:color="auto"/>
                <w:bottom w:val="none" w:sz="0" w:space="0" w:color="auto"/>
                <w:right w:val="none" w:sz="0" w:space="0" w:color="auto"/>
              </w:divBdr>
            </w:div>
          </w:divsChild>
        </w:div>
        <w:div w:id="1203519823">
          <w:marLeft w:val="0"/>
          <w:marRight w:val="0"/>
          <w:marTop w:val="0"/>
          <w:marBottom w:val="0"/>
          <w:divBdr>
            <w:top w:val="none" w:sz="0" w:space="0" w:color="auto"/>
            <w:left w:val="none" w:sz="0" w:space="0" w:color="auto"/>
            <w:bottom w:val="none" w:sz="0" w:space="0" w:color="auto"/>
            <w:right w:val="none" w:sz="0" w:space="0" w:color="auto"/>
          </w:divBdr>
          <w:divsChild>
            <w:div w:id="680425832">
              <w:marLeft w:val="0"/>
              <w:marRight w:val="0"/>
              <w:marTop w:val="0"/>
              <w:marBottom w:val="0"/>
              <w:divBdr>
                <w:top w:val="none" w:sz="0" w:space="0" w:color="auto"/>
                <w:left w:val="none" w:sz="0" w:space="0" w:color="auto"/>
                <w:bottom w:val="none" w:sz="0" w:space="0" w:color="auto"/>
                <w:right w:val="none" w:sz="0" w:space="0" w:color="auto"/>
              </w:divBdr>
              <w:divsChild>
                <w:div w:id="1174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3294</Words>
  <Characters>1878</Characters>
  <Application>Microsoft Office Word</Application>
  <DocSecurity>0</DocSecurity>
  <Lines>15</Lines>
  <Paragraphs>10</Paragraphs>
  <ScaleCrop>false</ScaleCrop>
  <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2025-07-28T08:18:00Z</dcterms:created>
  <dcterms:modified xsi:type="dcterms:W3CDTF">2025-07-28T08:18:00Z</dcterms:modified>
</cp:coreProperties>
</file>