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D4" w:rsidRPr="00DF2C70" w:rsidRDefault="00983DD4" w:rsidP="00DF2C70">
      <w:pPr>
        <w:shd w:val="clear" w:color="auto" w:fill="FFFFFF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F2C7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Додаток 1</w:t>
      </w:r>
    </w:p>
    <w:p w:rsidR="00983DD4" w:rsidRPr="00DF2C70" w:rsidRDefault="00983DD4" w:rsidP="00DF2C70">
      <w:pPr>
        <w:shd w:val="clear" w:color="auto" w:fill="FFFFFF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F2C7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 рішення </w:t>
      </w:r>
    </w:p>
    <w:p w:rsidR="00983DD4" w:rsidRPr="00DF2C70" w:rsidRDefault="00983DD4" w:rsidP="00DF2C70">
      <w:pPr>
        <w:shd w:val="clear" w:color="auto" w:fill="FFFFFF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F2C7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Брагинівської сільської ради </w:t>
      </w:r>
    </w:p>
    <w:p w:rsidR="007D3CD3" w:rsidRPr="00DF2C70" w:rsidRDefault="007D3CD3" w:rsidP="00DF2C70">
      <w:pPr>
        <w:shd w:val="clear" w:color="auto" w:fill="FFFFFF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 </w:t>
      </w:r>
      <w:r w:rsidR="00C21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03</w:t>
      </w:r>
      <w:r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C21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DF2C70"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C21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F2C70"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 №</w:t>
      </w:r>
      <w:r w:rsidR="00C21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852-14</w:t>
      </w:r>
      <w:r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r w:rsidRPr="00DF2C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ІІ</w:t>
      </w:r>
      <w:r w:rsidRPr="00DF2C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</w:p>
    <w:p w:rsidR="00DF2C70" w:rsidRPr="00DF2C70" w:rsidRDefault="00DF2C70" w:rsidP="00DF2C70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5F6419" w:rsidRPr="00DF2C70" w:rsidRDefault="005F6419" w:rsidP="00DF2C70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F2C70">
        <w:rPr>
          <w:rFonts w:ascii="Times New Roman" w:hAnsi="Times New Roman" w:cs="Times New Roman"/>
          <w:b/>
          <w:noProof/>
          <w:sz w:val="24"/>
          <w:szCs w:val="24"/>
        </w:rPr>
        <w:t>СТАВКИ</w:t>
      </w:r>
      <w:r w:rsidRPr="00DF2C70">
        <w:rPr>
          <w:rFonts w:ascii="Times New Roman" w:hAnsi="Times New Roman" w:cs="Times New Roman"/>
          <w:b/>
          <w:noProof/>
          <w:sz w:val="24"/>
          <w:szCs w:val="24"/>
          <w:vertAlign w:val="superscript"/>
        </w:rPr>
        <w:br/>
      </w:r>
      <w:r w:rsidRPr="00DF2C70">
        <w:rPr>
          <w:rFonts w:ascii="Times New Roman" w:hAnsi="Times New Roman" w:cs="Times New Roman"/>
          <w:b/>
          <w:noProof/>
          <w:sz w:val="24"/>
          <w:szCs w:val="24"/>
        </w:rPr>
        <w:t>податку на нерухоме майно, відмінне від земельної ділянки</w:t>
      </w:r>
      <w:r w:rsidRPr="00DF2C70">
        <w:rPr>
          <w:rFonts w:ascii="Times New Roman" w:hAnsi="Times New Roman" w:cs="Times New Roman"/>
          <w:b/>
          <w:noProof/>
          <w:sz w:val="24"/>
          <w:szCs w:val="24"/>
          <w:vertAlign w:val="superscript"/>
        </w:rPr>
        <w:t>1</w:t>
      </w:r>
    </w:p>
    <w:p w:rsidR="00C21266" w:rsidRDefault="00C21266" w:rsidP="00DF2C7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5F6419" w:rsidRPr="00DF2C70" w:rsidRDefault="005F6419" w:rsidP="00DF2C7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F2C70">
        <w:rPr>
          <w:rFonts w:ascii="Times New Roman" w:hAnsi="Times New Roman" w:cs="Times New Roman"/>
          <w:noProof/>
          <w:sz w:val="24"/>
          <w:szCs w:val="24"/>
        </w:rPr>
        <w:t>Адміністративно-територіальні одиниці або населені пункти, або території об’єднаних територіальни</w:t>
      </w:r>
      <w:r w:rsidR="00DF2C70" w:rsidRPr="00DF2C70">
        <w:rPr>
          <w:rFonts w:ascii="Times New Roman" w:hAnsi="Times New Roman" w:cs="Times New Roman"/>
          <w:noProof/>
          <w:sz w:val="24"/>
          <w:szCs w:val="24"/>
        </w:rPr>
        <w:t>х громад, на які поширюється ді</w:t>
      </w:r>
      <w:r w:rsidRPr="00DF2C70">
        <w:rPr>
          <w:rFonts w:ascii="Times New Roman" w:hAnsi="Times New Roman" w:cs="Times New Roman"/>
          <w:noProof/>
          <w:sz w:val="24"/>
          <w:szCs w:val="24"/>
        </w:rPr>
        <w:t>я рішення ради:</w:t>
      </w:r>
    </w:p>
    <w:tbl>
      <w:tblPr>
        <w:tblW w:w="4962" w:type="pct"/>
        <w:tblCellMar>
          <w:left w:w="0" w:type="dxa"/>
          <w:right w:w="0" w:type="dxa"/>
        </w:tblCellMar>
        <w:tblLook w:val="04A0"/>
      </w:tblPr>
      <w:tblGrid>
        <w:gridCol w:w="898"/>
        <w:gridCol w:w="874"/>
        <w:gridCol w:w="1564"/>
        <w:gridCol w:w="2483"/>
        <w:gridCol w:w="3895"/>
      </w:tblGrid>
      <w:tr w:rsidR="00DF2C70" w:rsidRPr="00DF2C70" w:rsidTr="00DF2C70">
        <w:tc>
          <w:tcPr>
            <w:tcW w:w="46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F2C70" w:rsidRPr="00DF2C70" w:rsidRDefault="00DF2C70" w:rsidP="00DF2C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 області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F2C70" w:rsidRPr="00DF2C70" w:rsidRDefault="00DF2C70" w:rsidP="00DF2C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 району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F2C70" w:rsidRPr="00DF2C70" w:rsidRDefault="00DF2C70" w:rsidP="00DF2C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Номер за  КОАТУУ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2C70" w:rsidRPr="00DF2C70" w:rsidRDefault="00DF2C70" w:rsidP="00DF2C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за КАТОТТГ</w:t>
            </w:r>
          </w:p>
        </w:tc>
        <w:tc>
          <w:tcPr>
            <w:tcW w:w="2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F2C70" w:rsidRPr="00DF2C70" w:rsidRDefault="00DF2C70" w:rsidP="00DF2C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DF2C70" w:rsidRPr="00DF2C70" w:rsidTr="00DF2C70">
        <w:trPr>
          <w:cantSplit/>
          <w:trHeight w:val="1912"/>
        </w:trPr>
        <w:tc>
          <w:tcPr>
            <w:tcW w:w="46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textDirection w:val="btLr"/>
            <w:vAlign w:val="center"/>
            <w:hideMark/>
          </w:tcPr>
          <w:p w:rsidR="00DF2C70" w:rsidRPr="00DF2C70" w:rsidRDefault="00DF2C70" w:rsidP="00DF2C70">
            <w:pPr>
              <w:spacing w:after="0" w:line="240" w:lineRule="auto"/>
              <w:ind w:lef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UA12000000000090473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textDirection w:val="btLr"/>
            <w:vAlign w:val="center"/>
            <w:hideMark/>
          </w:tcPr>
          <w:p w:rsidR="00DF2C70" w:rsidRPr="00DF2C70" w:rsidRDefault="00DF2C70" w:rsidP="00DF2C70">
            <w:pPr>
              <w:spacing w:after="0" w:line="240" w:lineRule="auto"/>
              <w:ind w:lef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UA12140000000011720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1223881002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1223881001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1223884003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1223884007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1223886004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1223887103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1223881004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1223880503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1223880505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1223881005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1223880501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1223884001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1223887104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1223880507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1223880509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1223887101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1223881006</w:t>
            </w:r>
          </w:p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1223881007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UA12140010020050221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UA12140010010018991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UA12140010030023480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UA12140010040085028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UA12140370040063191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UA12140010060021255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UA12140010070013987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UA12140010080098299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UA12140010090018448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UA12140010100096256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UA12140010110042762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UA12140010120055306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UA12140010140023688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UA12140010150033186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UA12140010160065829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UA12140010170021631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UA12140010130099083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UA12140010180035318</w:t>
            </w:r>
          </w:p>
        </w:tc>
        <w:tc>
          <w:tcPr>
            <w:tcW w:w="2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с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 Богдано-Вербки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Богинівка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Водяне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Добринька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Зелений Гай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Коханівка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Нововербське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Новодмитрівка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Озерне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Олександрівка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Олександропіль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Осадче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Старий Колодязь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Товсте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Успенівка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Хороше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Сонцеве</w:t>
            </w:r>
          </w:p>
          <w:p w:rsidR="00DF2C70" w:rsidRPr="00DF2C70" w:rsidRDefault="00DF2C70" w:rsidP="00DF2C7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Шевченка</w:t>
            </w:r>
          </w:p>
        </w:tc>
      </w:tr>
    </w:tbl>
    <w:p w:rsidR="005F6419" w:rsidRPr="00DF2C70" w:rsidRDefault="005F6419" w:rsidP="00DF2C70">
      <w:pPr>
        <w:widowControl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050" w:type="pct"/>
        <w:tblCellMar>
          <w:left w:w="28" w:type="dxa"/>
          <w:right w:w="28" w:type="dxa"/>
        </w:tblCellMar>
        <w:tblLook w:val="01E0"/>
      </w:tblPr>
      <w:tblGrid>
        <w:gridCol w:w="742"/>
        <w:gridCol w:w="5056"/>
        <w:gridCol w:w="672"/>
        <w:gridCol w:w="662"/>
        <w:gridCol w:w="689"/>
        <w:gridCol w:w="707"/>
        <w:gridCol w:w="619"/>
        <w:gridCol w:w="644"/>
      </w:tblGrid>
      <w:tr w:rsidR="005F6419" w:rsidRPr="00DF2C70" w:rsidTr="000A2DA9">
        <w:trPr>
          <w:trHeight w:val="20"/>
          <w:tblHeader/>
        </w:trPr>
        <w:tc>
          <w:tcPr>
            <w:tcW w:w="296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Класифікація будівель та споруд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0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Ставки податку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3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DF2C7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 кв. метр</w:t>
              </w:r>
            </w:smartTag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(відсотків розміру мінімальної заробітної плати)</w:t>
            </w:r>
          </w:p>
        </w:tc>
      </w:tr>
      <w:tr w:rsidR="005F6419" w:rsidRPr="00DF2C70" w:rsidTr="000A2DA9">
        <w:trPr>
          <w:trHeight w:val="20"/>
          <w:tblHeader/>
        </w:trPr>
        <w:tc>
          <w:tcPr>
            <w:tcW w:w="379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код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найменування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:rsidR="005F6419" w:rsidRPr="00DF2C70" w:rsidTr="000A2DA9">
        <w:trPr>
          <w:trHeight w:val="20"/>
          <w:tblHeader/>
        </w:trPr>
        <w:tc>
          <w:tcPr>
            <w:tcW w:w="379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 зона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 зона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 зона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 зона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 зона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 зона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ind w:hanging="4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житлові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111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ind w:hanging="4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Будинки одноквартирні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1110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ind w:hanging="4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Будинки одноквартирні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1110.1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одноквартирні масової забудови </w:t>
            </w:r>
          </w:p>
        </w:tc>
        <w:tc>
          <w:tcPr>
            <w:tcW w:w="343" w:type="pct"/>
          </w:tcPr>
          <w:p w:rsidR="005F6419" w:rsidRPr="006467E1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="00032E7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1110.2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Котеджі та будинки одноквартирні підвищеної комфортності </w:t>
            </w:r>
          </w:p>
        </w:tc>
        <w:tc>
          <w:tcPr>
            <w:tcW w:w="343" w:type="pct"/>
          </w:tcPr>
          <w:p w:rsidR="005F6419" w:rsidRPr="006467E1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="00032E7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1110.3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садибного типу </w:t>
            </w:r>
          </w:p>
        </w:tc>
        <w:tc>
          <w:tcPr>
            <w:tcW w:w="343" w:type="pct"/>
          </w:tcPr>
          <w:p w:rsidR="005F6419" w:rsidRPr="006467E1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="00032E7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1110.4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дачні та садові </w:t>
            </w:r>
          </w:p>
        </w:tc>
        <w:tc>
          <w:tcPr>
            <w:tcW w:w="343" w:type="pct"/>
          </w:tcPr>
          <w:p w:rsidR="005F6419" w:rsidRPr="006467E1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="00032E7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112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Будинки з двома та більше квартирами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1121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Будинки з двома квартирами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1121.1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двоквартирні масової забудови 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1121.2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Котеджі та будинки двоквартирні підвищеної комфортності 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="00983DD4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1122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Будинки з трьома та більше квартирами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983DD4" w:rsidRPr="00DF2C70" w:rsidTr="000A2DA9">
        <w:trPr>
          <w:trHeight w:val="20"/>
        </w:trPr>
        <w:tc>
          <w:tcPr>
            <w:tcW w:w="379" w:type="pct"/>
          </w:tcPr>
          <w:p w:rsidR="00983DD4" w:rsidRPr="00DF2C70" w:rsidRDefault="00983DD4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1122.1 </w:t>
            </w:r>
          </w:p>
        </w:tc>
        <w:tc>
          <w:tcPr>
            <w:tcW w:w="2582" w:type="pct"/>
            <w:vAlign w:val="center"/>
          </w:tcPr>
          <w:p w:rsidR="00983DD4" w:rsidRPr="00DF2C70" w:rsidRDefault="00983DD4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багатоквартирні масової забудови </w:t>
            </w:r>
          </w:p>
        </w:tc>
        <w:tc>
          <w:tcPr>
            <w:tcW w:w="343" w:type="pct"/>
          </w:tcPr>
          <w:p w:rsidR="00983DD4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0,0</w:t>
            </w:r>
          </w:p>
        </w:tc>
        <w:tc>
          <w:tcPr>
            <w:tcW w:w="338" w:type="pct"/>
          </w:tcPr>
          <w:p w:rsidR="00983DD4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983DD4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983DD4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0,0</w:t>
            </w:r>
          </w:p>
        </w:tc>
        <w:tc>
          <w:tcPr>
            <w:tcW w:w="316" w:type="pct"/>
          </w:tcPr>
          <w:p w:rsidR="00983DD4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983DD4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983DD4" w:rsidRPr="00DF2C70" w:rsidTr="000A2DA9">
        <w:trPr>
          <w:trHeight w:val="20"/>
        </w:trPr>
        <w:tc>
          <w:tcPr>
            <w:tcW w:w="379" w:type="pct"/>
          </w:tcPr>
          <w:p w:rsidR="00983DD4" w:rsidRPr="00DF2C70" w:rsidRDefault="00983DD4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1122.2 </w:t>
            </w:r>
          </w:p>
        </w:tc>
        <w:tc>
          <w:tcPr>
            <w:tcW w:w="2582" w:type="pct"/>
            <w:vAlign w:val="center"/>
          </w:tcPr>
          <w:p w:rsidR="00983DD4" w:rsidRPr="00DF2C70" w:rsidRDefault="00983DD4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багатоквартирні підвищеної комфортності, індивідуальні </w:t>
            </w:r>
          </w:p>
        </w:tc>
        <w:tc>
          <w:tcPr>
            <w:tcW w:w="343" w:type="pct"/>
          </w:tcPr>
          <w:p w:rsidR="00983DD4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983DD4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983DD4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983DD4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0,0</w:t>
            </w:r>
          </w:p>
        </w:tc>
        <w:tc>
          <w:tcPr>
            <w:tcW w:w="316" w:type="pct"/>
          </w:tcPr>
          <w:p w:rsidR="00983DD4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983DD4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1122.3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житлові готельного типу 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="00983DD4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113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Гуртожитки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1130.1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Гуртожитки для робітників та службовців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1130.2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Гуртожитки для студентів вищих навчальних закладів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1130.3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Гуртожитки для учнів навчальних закладів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1130.4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Будинки-інтернати для людей похилого віку та інвалідів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1130.5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Будинки дитини та сирітські будинки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1130.6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Будинки для біженців, притулки для бездомних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1130.9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Будинки для колективного проживання інші 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нежитлові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121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Готелі, ресторани та подібні будівлі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1211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готельні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1211.1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Готелі </w:t>
            </w:r>
          </w:p>
        </w:tc>
        <w:tc>
          <w:tcPr>
            <w:tcW w:w="343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1211.2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Мотелі </w:t>
            </w:r>
          </w:p>
        </w:tc>
        <w:tc>
          <w:tcPr>
            <w:tcW w:w="343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1211.3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Кемпінги </w:t>
            </w:r>
          </w:p>
        </w:tc>
        <w:tc>
          <w:tcPr>
            <w:tcW w:w="343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1211.4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Пансіонати </w:t>
            </w:r>
          </w:p>
        </w:tc>
        <w:tc>
          <w:tcPr>
            <w:tcW w:w="343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1211.5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Ресторани та бари </w:t>
            </w:r>
          </w:p>
        </w:tc>
        <w:tc>
          <w:tcPr>
            <w:tcW w:w="343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983DD4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983DD4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1212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Інші будівлі для тимчасового проживання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1212.1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Туристичні бази та гірські притулки </w:t>
            </w:r>
          </w:p>
        </w:tc>
        <w:tc>
          <w:tcPr>
            <w:tcW w:w="343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1212.2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Дитячі та сімейні табори відпочинку </w:t>
            </w:r>
          </w:p>
        </w:tc>
        <w:tc>
          <w:tcPr>
            <w:tcW w:w="343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1212.3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Центри та будинки відпочинку </w:t>
            </w:r>
          </w:p>
        </w:tc>
        <w:tc>
          <w:tcPr>
            <w:tcW w:w="343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1212.9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Інші будівлі для тимчасового проживання, не класифіковані раніше 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122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офісні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1220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офісні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1220.1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органів державного та місцевого управління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1220.2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фінансового обслуговування 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1220.3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органів правосуддя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1220.4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закордонних представництв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1220.5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Адміністративно-побутові будівлі промислових підприємств 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1220.9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Будівлі для конторських та адміністративних цілей інші 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123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торговельні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1230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торгове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льні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1230.1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Торгові центри, універмаги, магазини </w:t>
            </w:r>
          </w:p>
        </w:tc>
        <w:tc>
          <w:tcPr>
            <w:tcW w:w="343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1230.2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Криті ринки, павільйони та зали для ярмарків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1230.3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Станції технічного обслуговування автомобілів 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1230.4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Їдальні, кафе, закусочні тощо 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1230.5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Бази та склади підприємств торгівлі і громадського харчування 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1230.6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підприємств побутового обслуговування </w:t>
            </w:r>
          </w:p>
        </w:tc>
        <w:tc>
          <w:tcPr>
            <w:tcW w:w="343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1230.9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торговельні інші 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124</w:t>
            </w:r>
          </w:p>
        </w:tc>
        <w:tc>
          <w:tcPr>
            <w:tcW w:w="4621" w:type="pct"/>
            <w:gridSpan w:val="7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транспорту та засобів зв’язку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1241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Вокзали, аеровокзали, будівлі засобів зв’язку та пов’язані з ними будівлі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1241.1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1241.2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Вокзали та інші будівлі залізничного транспорту 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1241.3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міського електротранспорту 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983DD4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983DD4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1241.4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983DD4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,5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983DD4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1241.5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983DD4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983DD4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1241.6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Будівлі станцій підвісних та канатних доріг 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1241.7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1241.8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Ангари для літаків, локомотивні, вагонні, трамвайні та тролейбусні депо 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1241.9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Будівлі транспорту та засобів зв’язку інші 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1242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Гаражі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1242.1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Гаражі наземні </w:t>
            </w:r>
          </w:p>
        </w:tc>
        <w:tc>
          <w:tcPr>
            <w:tcW w:w="343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1242.2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Гаражі підземні </w:t>
            </w:r>
          </w:p>
        </w:tc>
        <w:tc>
          <w:tcPr>
            <w:tcW w:w="343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1242.3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Стоянки автомобільні криті 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1242.4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Навіси для велосипедів 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промислові та склади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1251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промислові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1251.1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підприємств машинобудування та металообробної промисловості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1251.2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чорної металургії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1251.3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хімічної та нафтохімічної промисловості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1251.4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легкої промисловості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0267C3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983DD4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  <w:r w:rsidR="00983DD4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1251.5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харчової промисловості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83DD4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1251.6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медичної та мікробіологічної промисловості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1251.7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підприємств лісової, деревообробної та 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целюлозно-паперової промисловості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1251.8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1251.9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інших промислових виробництв, включаючи поліграфічне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1252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Резервуари, силоси та склади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1252.1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Резервуари для нафти, нафтопродуктів та газу 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1252.2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Резервуари та ємності інші 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1252.3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Силоси для зерна 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1252.4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Силоси для цементу та інших сипучих матеріалів 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1252.5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Склади спеціальні товарні </w:t>
            </w:r>
          </w:p>
        </w:tc>
        <w:tc>
          <w:tcPr>
            <w:tcW w:w="343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1252.6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Холодильники 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1252.7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Складські майданчики 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0,1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0,1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1252.8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Склади універсальні 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1252.9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Склади та сховища інші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5F6419"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1261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для публічних виступів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1261.1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Театри, кінотеатри та концертні зали 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1261.2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Зали засідань та багатоцільові зали для публічних виступів 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1261.3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Цирки 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1261.4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Казино, ігорні будинки 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1261.5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Музичні та танцювальні зали, дискотеки 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1261.9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Будівлі для публічних виступів інші 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1262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Музеї та бібліотеки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1262.1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Музеї та художні галереї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1262.2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Бібліотеки, книгосховища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1262.3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Технічні центри 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1262.4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Планетарії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1262.5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архівів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1262.6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зоологічних та ботанічних садів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1263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навчальних та дослідних закладів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1263.1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Будівлі науково-дослідних та проектно-вишукувальних установ 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1263.2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вищих навчальних закладів 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1263.3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шкіл та інших середніх навчальних закладів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1263.4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професійно-технічних навчальних закладів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1263.5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дошкільних та позашкільних навчальних закладів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1263.6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Будівлі спеціальних навчальних закладів для 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дітей з особливими потребами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1263.7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Будівлі закладів з фахової перепідготовки 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1263.8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метеорологічних станцій, обсерваторій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1263.9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освітніх та науково-дослідних закладів інші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1264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лікарень та оздоровчих закладів</w:t>
            </w: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1264.1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Лікарні багатопрофільні територіального обслуговування, навчальних закладів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1264.2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Лікарні профільні, диспансери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1264.3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Материнські та дитячі реабілітаційні центри, пологові будинки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1264.4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Поліклініки, пункти медичного обслуговування та консультації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1264.5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Шпиталі виправних закладів, в’язниць та Збройних Сил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1264.6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Санаторії, профілакторії та центри функціональної реабілітації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1264.9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Заклади лікувально-профілактичні та оздоровчі інші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1265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Зали спортивні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1265.1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Зали гімнастичні, баскетбольні, волейбольні, тенісні тощо 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1265.2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Басейни криті для плавання 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1265.3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Хокейні та льодові стадіони криті 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1265.4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Манежі легкоатлетичні 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1265.5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Тири 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1265.9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Зали спортивні інші 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нежитлові інші</w:t>
            </w: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1271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сільськогосподарського призначення, лісівництва та рибного господарства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5F6419" w:rsidRPr="00DF2C70" w:rsidTr="00DF2C70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1271.1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для тваринництва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0,1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0,1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DF2C70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1271.2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для птахівництва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0,1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="009223FB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DF2C70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1271.3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для зберігання зерна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DF2C70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1271.4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силосні та сінажні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DF2C70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1271.5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для садівництва, виноградарства та виноробства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DF2C70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1271.6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тепличного господарства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DF2C70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1271.7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рибного господарства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DF2C70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1271.8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лісівництва та звірівництва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DF2C70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1271.9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сільськогосподарського призначення інші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1272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для культової та релігійної діяльності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1272.1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Церкви, собори, костьоли, мечеті, синагоги тощо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1272.2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Похоронні бюро та ритуальні зали 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1272.3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Цвинтарі та крематорії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1273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Пам’ятки історичні та такі, що охороняються державою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1273.1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Пам’ятки історії та архітектури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1273.2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Археологічні розкопки, руїни та історичні місця, що охороняються державою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1273.3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Меморіали, художньо-декоративні будівлі, статуї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1274 </w:t>
            </w:r>
          </w:p>
        </w:tc>
        <w:tc>
          <w:tcPr>
            <w:tcW w:w="4621" w:type="pct"/>
            <w:gridSpan w:val="7"/>
            <w:vAlign w:val="center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інші, не класифіковані раніше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1274.1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Казарми Збройних Сил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1274.2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Будівлі поліцейських та пожежних служб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F2C70" w:rsidRPr="00DF2C70" w:rsidTr="000A2DA9">
        <w:trPr>
          <w:trHeight w:val="20"/>
        </w:trPr>
        <w:tc>
          <w:tcPr>
            <w:tcW w:w="379" w:type="pct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1274.3 </w:t>
            </w:r>
          </w:p>
        </w:tc>
        <w:tc>
          <w:tcPr>
            <w:tcW w:w="2582" w:type="pct"/>
            <w:vAlign w:val="center"/>
          </w:tcPr>
          <w:p w:rsidR="00DF2C70" w:rsidRPr="00DF2C70" w:rsidRDefault="00DF2C70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Будівлі виправних закладів, в’язниць та слідчих ізоляторів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3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38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0,</w:t>
            </w: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316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DF2C70" w:rsidRPr="00DF2C70" w:rsidRDefault="00DF2C70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3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1274.4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лазень та пралень 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5F6419" w:rsidRPr="00DF2C70" w:rsidTr="000A2DA9">
        <w:trPr>
          <w:trHeight w:val="20"/>
        </w:trPr>
        <w:tc>
          <w:tcPr>
            <w:tcW w:w="379" w:type="pct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1274.5 </w:t>
            </w:r>
          </w:p>
        </w:tc>
        <w:tc>
          <w:tcPr>
            <w:tcW w:w="2582" w:type="pct"/>
            <w:vAlign w:val="center"/>
          </w:tcPr>
          <w:p w:rsidR="005F6419" w:rsidRPr="00DF2C70" w:rsidRDefault="005F6419" w:rsidP="00DF2C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Будівлі з облаштування населених пунктів </w:t>
            </w:r>
          </w:p>
        </w:tc>
        <w:tc>
          <w:tcPr>
            <w:tcW w:w="343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38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" w:type="pct"/>
          </w:tcPr>
          <w:p w:rsidR="005F6419" w:rsidRPr="00DF2C70" w:rsidRDefault="009223FB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F2C7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DF2C70" w:rsidRPr="00DF2C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,0</w:t>
            </w:r>
          </w:p>
        </w:tc>
        <w:tc>
          <w:tcPr>
            <w:tcW w:w="316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5F6419" w:rsidRPr="00DF2C70" w:rsidRDefault="005F6419" w:rsidP="00DF2C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F6419" w:rsidRPr="00DF2C70" w:rsidRDefault="005F6419" w:rsidP="00DF2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F2C70">
        <w:rPr>
          <w:rFonts w:ascii="Times New Roman" w:hAnsi="Times New Roman" w:cs="Times New Roman"/>
          <w:noProof/>
          <w:sz w:val="24"/>
          <w:szCs w:val="24"/>
        </w:rPr>
        <w:t>__________</w:t>
      </w:r>
    </w:p>
    <w:p w:rsidR="005F6419" w:rsidRPr="00DF2C70" w:rsidRDefault="005F6419" w:rsidP="00DF2C7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F2C70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 w:rsidRPr="00DF2C70">
        <w:rPr>
          <w:rFonts w:ascii="Times New Roman" w:hAnsi="Times New Roman" w:cs="Times New Roman"/>
          <w:noProof/>
          <w:sz w:val="24"/>
          <w:szCs w:val="24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:rsidR="005F6419" w:rsidRPr="00DF2C70" w:rsidRDefault="005F6419" w:rsidP="00DF2C7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F2C70">
        <w:rPr>
          <w:rFonts w:ascii="Times New Roman" w:hAnsi="Times New Roman" w:cs="Times New Roman"/>
          <w:noProof/>
          <w:sz w:val="24"/>
          <w:szCs w:val="24"/>
          <w:vertAlign w:val="superscript"/>
        </w:rPr>
        <w:t>2</w:t>
      </w:r>
      <w:r w:rsidRPr="00DF2C70">
        <w:rPr>
          <w:rFonts w:ascii="Times New Roman" w:hAnsi="Times New Roman" w:cs="Times New Roman"/>
          <w:noProof/>
          <w:sz w:val="24"/>
          <w:szCs w:val="24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</w:r>
    </w:p>
    <w:p w:rsidR="005F6419" w:rsidRPr="00DF2C70" w:rsidRDefault="005F6419" w:rsidP="00DF2C7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F2C70">
        <w:rPr>
          <w:rFonts w:ascii="Times New Roman" w:hAnsi="Times New Roman" w:cs="Times New Roman"/>
          <w:noProof/>
          <w:sz w:val="24"/>
          <w:szCs w:val="24"/>
          <w:vertAlign w:val="superscript"/>
        </w:rPr>
        <w:t>3</w:t>
      </w:r>
      <w:r w:rsidRPr="00DF2C70">
        <w:rPr>
          <w:rFonts w:ascii="Times New Roman" w:hAnsi="Times New Roman" w:cs="Times New Roman"/>
          <w:noProof/>
          <w:sz w:val="24"/>
          <w:szCs w:val="24"/>
        </w:rPr>
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5F6419" w:rsidRPr="00DF2C70" w:rsidRDefault="005F6419" w:rsidP="00DF2C7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F2C70">
        <w:rPr>
          <w:rFonts w:ascii="Times New Roman" w:hAnsi="Times New Roman" w:cs="Times New Roman"/>
          <w:noProof/>
          <w:sz w:val="24"/>
          <w:szCs w:val="24"/>
          <w:vertAlign w:val="superscript"/>
        </w:rPr>
        <w:t>4</w:t>
      </w:r>
      <w:r w:rsidRPr="00DF2C70">
        <w:rPr>
          <w:rFonts w:ascii="Times New Roman" w:hAnsi="Times New Roman" w:cs="Times New Roman"/>
          <w:noProof/>
          <w:sz w:val="24"/>
          <w:szCs w:val="24"/>
        </w:rPr>
        <w:t xml:space="preserve"> У разі визначення у рішенні про оподаткування податком на нерухоме майно, відмінне від земельної ділянки, зон адміністративно-територіальної одиниці, щодо якої приймається рішення, ставки встановлюються залежно від зони. Без урахування зони ставки зазначаються у графі “1 зона”. </w:t>
      </w:r>
    </w:p>
    <w:p w:rsidR="005F6419" w:rsidRPr="00DF2C70" w:rsidRDefault="005F6419" w:rsidP="00DF2C7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vertAlign w:val="superscript"/>
        </w:rPr>
      </w:pPr>
      <w:proofErr w:type="gramStart"/>
      <w:r w:rsidRPr="00DF2C70">
        <w:rPr>
          <w:rFonts w:ascii="Times New Roman" w:hAnsi="Times New Roman" w:cs="Times New Roman"/>
          <w:noProof/>
          <w:sz w:val="24"/>
          <w:szCs w:val="24"/>
          <w:vertAlign w:val="superscript"/>
        </w:rPr>
        <w:t>5</w:t>
      </w:r>
      <w:r w:rsidRPr="00DF2C70">
        <w:rPr>
          <w:rFonts w:ascii="Times New Roman" w:hAnsi="Times New Roman" w:cs="Times New Roman"/>
          <w:noProof/>
          <w:sz w:val="24"/>
          <w:szCs w:val="24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</w:r>
      <w:r w:rsidRPr="00DF2C70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 </w:t>
      </w:r>
      <w:proofErr w:type="gramEnd"/>
    </w:p>
    <w:p w:rsidR="00DF2C70" w:rsidRDefault="00DF2C70" w:rsidP="00DF2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DF2C70" w:rsidRDefault="00DF2C70" w:rsidP="00DF2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606E75" w:rsidRPr="00DF2C70" w:rsidRDefault="00D5789E" w:rsidP="00DF2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DF2C7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Секретар сільської ради </w:t>
      </w:r>
      <w:r w:rsidRPr="00DF2C70">
        <w:rPr>
          <w:rFonts w:ascii="Times New Roman" w:hAnsi="Times New Roman" w:cs="Times New Roman"/>
          <w:noProof/>
          <w:sz w:val="24"/>
          <w:szCs w:val="24"/>
          <w:lang w:val="uk-UA"/>
        </w:rPr>
        <w:tab/>
      </w:r>
      <w:r w:rsidR="00116BFF" w:rsidRPr="00DF2C7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                                                                   С</w:t>
      </w:r>
      <w:r w:rsidR="00054C9A" w:rsidRPr="00DF2C70">
        <w:rPr>
          <w:rFonts w:ascii="Times New Roman" w:hAnsi="Times New Roman" w:cs="Times New Roman"/>
          <w:noProof/>
          <w:sz w:val="24"/>
          <w:szCs w:val="24"/>
          <w:lang w:val="uk-UA"/>
        </w:rPr>
        <w:t>вітлана ЛЯХІМЕЦЬ</w:t>
      </w:r>
    </w:p>
    <w:p w:rsidR="00054C9A" w:rsidRPr="00DF2C70" w:rsidRDefault="00054C9A" w:rsidP="00DF2C7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0838E9" w:rsidRPr="00DF2C70" w:rsidRDefault="000838E9" w:rsidP="00DF2C7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0838E9" w:rsidRPr="00DF2C70" w:rsidRDefault="000838E9" w:rsidP="00DF2C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F2C70" w:rsidRDefault="00DF2C70" w:rsidP="00DF2C7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0" w:name="_GoBack"/>
      <w:bookmarkEnd w:id="0"/>
    </w:p>
    <w:p w:rsidR="00DF2C70" w:rsidRDefault="00DF2C70" w:rsidP="00DF2C7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F2C70" w:rsidRDefault="00DF2C70" w:rsidP="00DF2C7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F2C70" w:rsidRDefault="00DF2C70" w:rsidP="00DF2C7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F2C70" w:rsidRDefault="00DF2C70" w:rsidP="00DF2C7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0267C3" w:rsidRDefault="000267C3" w:rsidP="000267C3">
      <w:pPr>
        <w:shd w:val="clear" w:color="auto" w:fill="FFFFFF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Додаток 2</w:t>
      </w:r>
    </w:p>
    <w:p w:rsidR="000267C3" w:rsidRDefault="000267C3" w:rsidP="000267C3">
      <w:pPr>
        <w:shd w:val="clear" w:color="auto" w:fill="FFFFFF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 рішення </w:t>
      </w:r>
    </w:p>
    <w:p w:rsidR="000267C3" w:rsidRDefault="000267C3" w:rsidP="000267C3">
      <w:pPr>
        <w:shd w:val="clear" w:color="auto" w:fill="FFFFFF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Брагинівської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сільської ради </w:t>
      </w:r>
    </w:p>
    <w:p w:rsidR="00606E75" w:rsidRPr="000267C3" w:rsidRDefault="00C21266" w:rsidP="000267C3">
      <w:pPr>
        <w:shd w:val="clear" w:color="auto" w:fill="FFFFFF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 03.06.2022 року  №852-14</w:t>
      </w:r>
      <w:r w:rsidR="0002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r w:rsidR="000267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0267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ІІ</w:t>
      </w:r>
      <w:r w:rsidR="000267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</w:p>
    <w:p w:rsidR="00F83FC0" w:rsidRPr="00DF2C70" w:rsidRDefault="00F83FC0" w:rsidP="00DF2C70">
      <w:pPr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83FC0" w:rsidRPr="00DF2C70" w:rsidRDefault="00F83FC0" w:rsidP="00DF2C70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F2C7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ПЕРЕЛІК</w:t>
      </w:r>
      <w:r w:rsidRPr="00DF2C7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  <w:r w:rsidRPr="00DF2C7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uk-UA" w:eastAsia="ru-RU"/>
        </w:rPr>
        <w:t>1</w:t>
      </w:r>
    </w:p>
    <w:p w:rsidR="00F83FC0" w:rsidRPr="00DF2C70" w:rsidRDefault="00F83FC0" w:rsidP="00DF2C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Пільги встановлюються на </w:t>
      </w:r>
      <w:r w:rsidRPr="00DF2C7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A2A7E"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627BAD"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 та вводяться в дію</w:t>
      </w:r>
      <w:r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 з </w:t>
      </w:r>
      <w:r w:rsidR="00627BAD"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січня 20</w:t>
      </w:r>
      <w:r w:rsidR="00447007"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627BAD"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року.</w:t>
      </w:r>
    </w:p>
    <w:p w:rsidR="00F83FC0" w:rsidRPr="00DF2C70" w:rsidRDefault="00F83FC0" w:rsidP="00DF2C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4962" w:type="pct"/>
        <w:tblCellMar>
          <w:left w:w="0" w:type="dxa"/>
          <w:right w:w="0" w:type="dxa"/>
        </w:tblCellMar>
        <w:tblLook w:val="04A0"/>
      </w:tblPr>
      <w:tblGrid>
        <w:gridCol w:w="898"/>
        <w:gridCol w:w="874"/>
        <w:gridCol w:w="1564"/>
        <w:gridCol w:w="2483"/>
        <w:gridCol w:w="3895"/>
      </w:tblGrid>
      <w:tr w:rsidR="000267C3" w:rsidTr="000267C3">
        <w:tc>
          <w:tcPr>
            <w:tcW w:w="46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267C3" w:rsidRDefault="00026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 області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267C3" w:rsidRDefault="00026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 району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267C3" w:rsidRDefault="00026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Номер за  КОАТУУ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7C3" w:rsidRDefault="00026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за КАТОТТГ</w:t>
            </w:r>
          </w:p>
        </w:tc>
        <w:tc>
          <w:tcPr>
            <w:tcW w:w="2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267C3" w:rsidRDefault="000267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0267C3" w:rsidTr="000267C3">
        <w:trPr>
          <w:cantSplit/>
          <w:trHeight w:val="1912"/>
        </w:trPr>
        <w:tc>
          <w:tcPr>
            <w:tcW w:w="46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textDirection w:val="btLr"/>
            <w:vAlign w:val="center"/>
            <w:hideMark/>
          </w:tcPr>
          <w:p w:rsidR="000267C3" w:rsidRDefault="000267C3">
            <w:pPr>
              <w:spacing w:after="0" w:line="240" w:lineRule="auto"/>
              <w:ind w:lef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UA12000000000090473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textDirection w:val="btLr"/>
            <w:vAlign w:val="center"/>
            <w:hideMark/>
          </w:tcPr>
          <w:p w:rsidR="000267C3" w:rsidRDefault="000267C3">
            <w:pPr>
              <w:spacing w:after="0" w:line="240" w:lineRule="auto"/>
              <w:ind w:lef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UA12140000000011720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1223881002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1223881001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1223884003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1223884007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1223886004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1223887103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1223881004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1223880503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1223880505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1223881005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1223880501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1223884001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1223887104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1223880507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1223880509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1223887101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1223881006</w:t>
            </w:r>
          </w:p>
          <w:p w:rsidR="000267C3" w:rsidRDefault="0002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1223881007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UA12140010020050221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UA12140010010018991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UA12140010030023480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UA12140010040085028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UA12140370040063191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UA12140010060021255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UA12140010070013987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UA12140010080098299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UA12140010090018448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UA12140010100096256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UA12140010110042762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UA12140010120055306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UA12140010140023688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UA12140010150033186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UA12140010160065829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UA12140010170021631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UA12140010130099083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UA12140010180035318</w:t>
            </w:r>
          </w:p>
        </w:tc>
        <w:tc>
          <w:tcPr>
            <w:tcW w:w="2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 Богдано-Вербки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Богинівка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Водяне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Добринька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Зелений Гай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Коханівка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Нововербське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Новодмитрівка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Озерне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Олександрівка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Олександропіль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Осадче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Старий Колодязь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Товсте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Успенівка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Хороше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Сонцеве</w:t>
            </w:r>
          </w:p>
          <w:p w:rsidR="000267C3" w:rsidRDefault="000267C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Шевченка</w:t>
            </w:r>
          </w:p>
        </w:tc>
      </w:tr>
    </w:tbl>
    <w:p w:rsidR="00F83FC0" w:rsidRPr="000267C3" w:rsidRDefault="00F83FC0" w:rsidP="00DF2C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4"/>
        <w:gridCol w:w="2820"/>
      </w:tblGrid>
      <w:tr w:rsidR="00F83FC0" w:rsidRPr="00DF2C70" w:rsidTr="000A2DA9">
        <w:tc>
          <w:tcPr>
            <w:tcW w:w="3569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Група платників, категорія/класифікація</w:t>
            </w: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будівель та споруд</w:t>
            </w:r>
          </w:p>
        </w:tc>
        <w:tc>
          <w:tcPr>
            <w:tcW w:w="1431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Розмір пільги</w:t>
            </w: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(відсотків суми податкового зобов’язання за рік)</w:t>
            </w:r>
          </w:p>
        </w:tc>
      </w:tr>
      <w:tr w:rsidR="00F83FC0" w:rsidRPr="00DF2C70" w:rsidTr="000A2DA9">
        <w:tc>
          <w:tcPr>
            <w:tcW w:w="3569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Пенсіонери за віком</w:t>
            </w:r>
          </w:p>
        </w:tc>
        <w:tc>
          <w:tcPr>
            <w:tcW w:w="1431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F83FC0" w:rsidRPr="00DF2C70" w:rsidTr="000A2DA9">
        <w:tc>
          <w:tcPr>
            <w:tcW w:w="3569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Ветерани війни, вдови війни</w:t>
            </w:r>
          </w:p>
        </w:tc>
        <w:tc>
          <w:tcPr>
            <w:tcW w:w="1431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F83FC0" w:rsidRPr="00DF2C70" w:rsidTr="000A2DA9">
        <w:tc>
          <w:tcPr>
            <w:tcW w:w="3569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Учасники ліквідації наслідків на Чорнобильській АЕС</w:t>
            </w:r>
          </w:p>
        </w:tc>
        <w:tc>
          <w:tcPr>
            <w:tcW w:w="1431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F83FC0" w:rsidRPr="00DF2C70" w:rsidTr="000A2DA9">
        <w:tc>
          <w:tcPr>
            <w:tcW w:w="3569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Учасники бойових дій</w:t>
            </w:r>
          </w:p>
        </w:tc>
        <w:tc>
          <w:tcPr>
            <w:tcW w:w="1431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F83FC0" w:rsidRPr="00DF2C70" w:rsidTr="000A2DA9">
        <w:tc>
          <w:tcPr>
            <w:tcW w:w="3569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Фізичні особи, які виховують трьох і більше дітей віком до 18 років</w:t>
            </w:r>
          </w:p>
        </w:tc>
        <w:tc>
          <w:tcPr>
            <w:tcW w:w="1431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F83FC0" w:rsidRPr="00DF2C70" w:rsidTr="000A2DA9">
        <w:tc>
          <w:tcPr>
            <w:tcW w:w="3569" w:type="pct"/>
            <w:vAlign w:val="center"/>
          </w:tcPr>
          <w:p w:rsidR="00F83FC0" w:rsidRPr="00DF2C70" w:rsidRDefault="00496099" w:rsidP="00DF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Особи з інвалідністю</w:t>
            </w:r>
            <w:r w:rsidR="00F83FC0"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та ІІ груп</w:t>
            </w:r>
          </w:p>
        </w:tc>
        <w:tc>
          <w:tcPr>
            <w:tcW w:w="1431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F83FC0" w:rsidRPr="00DF2C70" w:rsidTr="000A2DA9">
        <w:tc>
          <w:tcPr>
            <w:tcW w:w="3569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Квартира/квартири незалежно від їх кількості – на 60 </w:t>
            </w:r>
            <w:proofErr w:type="spellStart"/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кв.метрів</w:t>
            </w:r>
            <w:proofErr w:type="spellEnd"/>
          </w:p>
        </w:tc>
        <w:tc>
          <w:tcPr>
            <w:tcW w:w="1431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F83FC0" w:rsidRPr="00DF2C70" w:rsidTr="000A2DA9">
        <w:tc>
          <w:tcPr>
            <w:tcW w:w="3569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Житловий будинок/будинки незалежно від їх кількості – на 120 </w:t>
            </w:r>
            <w:proofErr w:type="spellStart"/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кв.метрів</w:t>
            </w:r>
            <w:proofErr w:type="spellEnd"/>
          </w:p>
        </w:tc>
        <w:tc>
          <w:tcPr>
            <w:tcW w:w="1431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100</w:t>
            </w:r>
          </w:p>
        </w:tc>
      </w:tr>
      <w:tr w:rsidR="00F83FC0" w:rsidRPr="00DF2C70" w:rsidTr="000A2DA9">
        <w:tc>
          <w:tcPr>
            <w:tcW w:w="3569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Різні типи об</w:t>
            </w: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proofErr w:type="spellStart"/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єктів</w:t>
            </w:r>
            <w:proofErr w:type="spellEnd"/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житлової нерухомості, в тому числі їх часток (у разі одночасного перебування у власності платника податку квартири/квартир та житлового будинку, у том числі їх часток), - на 180кв.метрів</w:t>
            </w:r>
          </w:p>
        </w:tc>
        <w:tc>
          <w:tcPr>
            <w:tcW w:w="1431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F83FC0" w:rsidRPr="00DF2C70" w:rsidTr="000A2DA9">
        <w:tc>
          <w:tcPr>
            <w:tcW w:w="3569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Ставки податку для об’єктів нежитлової нерухомості, що перебувають у власності фізичних осіб становить 0 відсотки розміру мінімальної заробітної плати, встановленої законом на 1 січня звітного (податкового) року, за 1кв.метр бази оподаткування. </w:t>
            </w:r>
          </w:p>
        </w:tc>
        <w:tc>
          <w:tcPr>
            <w:tcW w:w="1431" w:type="pct"/>
            <w:vAlign w:val="center"/>
          </w:tcPr>
          <w:p w:rsidR="00F83FC0" w:rsidRPr="00DF2C70" w:rsidRDefault="00F83FC0" w:rsidP="00DF2C70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B30788" w:rsidRPr="00DF2C70" w:rsidTr="000A2DA9">
        <w:tc>
          <w:tcPr>
            <w:tcW w:w="3569" w:type="pct"/>
            <w:vAlign w:val="center"/>
          </w:tcPr>
          <w:p w:rsidR="00B30788" w:rsidRPr="00DF2C70" w:rsidRDefault="00B30788" w:rsidP="00DF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Житлова нерухомість непридатна для проживання, у тому числі у зв’язку з аварійним станом, визнана такою згідно з рішенням сільської, селищної, міської ради або ради об’єднаної територіальної громади, що створена згідно із законом та перспективним планом формування територій громад</w:t>
            </w:r>
          </w:p>
        </w:tc>
        <w:tc>
          <w:tcPr>
            <w:tcW w:w="1431" w:type="pct"/>
            <w:vAlign w:val="center"/>
          </w:tcPr>
          <w:p w:rsidR="00B30788" w:rsidRPr="00DF2C70" w:rsidRDefault="00B30788" w:rsidP="00DF2C70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2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</w:tbl>
    <w:p w:rsidR="00F83FC0" w:rsidRPr="00DF2C70" w:rsidRDefault="00F83FC0" w:rsidP="00DF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3FC0" w:rsidRPr="00DF2C70" w:rsidRDefault="00F83FC0" w:rsidP="00DF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</w:p>
    <w:p w:rsidR="00F83FC0" w:rsidRPr="00DF2C70" w:rsidRDefault="00F83FC0" w:rsidP="00DF2C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2C70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 xml:space="preserve">1 </w:t>
      </w:r>
      <w:r w:rsidRPr="00DF2C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Пільги визначаються з урахуванням норм підпункту 12.3.7 пункту 12.3 статті 12, пункту 30.2 статті 30, пункту 266.2 статті 266 Податкового кодексу України. У разі встановлення пільг, відмінних на територіях різних населених пунктів адміністративно-територіальної одиниці, за кожним населеним пунктом пільги затверджуються окремо.</w:t>
      </w:r>
    </w:p>
    <w:p w:rsidR="00F83FC0" w:rsidRPr="00DF2C70" w:rsidRDefault="00F83FC0" w:rsidP="00DF2C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3FC0" w:rsidRPr="00DF2C70" w:rsidRDefault="00F83FC0" w:rsidP="00DF2C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F4424" w:rsidRPr="00DF2C70" w:rsidRDefault="00D5789E" w:rsidP="00DF2C70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C70">
        <w:rPr>
          <w:rFonts w:ascii="Times New Roman" w:hAnsi="Times New Roman" w:cs="Times New Roman"/>
          <w:sz w:val="24"/>
          <w:szCs w:val="24"/>
          <w:lang w:val="uk-UA"/>
        </w:rPr>
        <w:t>Секретар сільської ради</w:t>
      </w:r>
      <w:r w:rsidRPr="00DF2C7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F2C7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F2C7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82AEC" w:rsidRPr="00DF2C7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0267C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E82AEC" w:rsidRPr="00DF2C70">
        <w:rPr>
          <w:rFonts w:ascii="Times New Roman" w:hAnsi="Times New Roman" w:cs="Times New Roman"/>
          <w:sz w:val="24"/>
          <w:szCs w:val="24"/>
          <w:lang w:val="uk-UA"/>
        </w:rPr>
        <w:t>Світлана ЛЯХІМЕЦЬ</w:t>
      </w:r>
    </w:p>
    <w:sectPr w:rsidR="005F4424" w:rsidRPr="00DF2C70" w:rsidSect="00DF2C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289"/>
    <w:multiLevelType w:val="hybridMultilevel"/>
    <w:tmpl w:val="D45A2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D5930"/>
    <w:multiLevelType w:val="multilevel"/>
    <w:tmpl w:val="B64C25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">
    <w:nsid w:val="089C77F9"/>
    <w:multiLevelType w:val="multilevel"/>
    <w:tmpl w:val="43BE5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46344B"/>
    <w:multiLevelType w:val="hybridMultilevel"/>
    <w:tmpl w:val="612E9A20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22B21"/>
    <w:multiLevelType w:val="hybridMultilevel"/>
    <w:tmpl w:val="C5BAF87A"/>
    <w:lvl w:ilvl="0" w:tplc="0256DFD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4C3782"/>
    <w:multiLevelType w:val="multilevel"/>
    <w:tmpl w:val="07546046"/>
    <w:lvl w:ilvl="0">
      <w:start w:val="1"/>
      <w:numFmt w:val="bullet"/>
      <w:pStyle w:val="PrpslBullets"/>
      <w:lvlText w:val=""/>
      <w:lvlJc w:val="left"/>
      <w:pPr>
        <w:ind w:left="0" w:firstLine="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decimal"/>
      <w:lvlRestart w:val="0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sz w:val="22"/>
      </w:rPr>
    </w:lvl>
    <w:lvl w:ilvl="2">
      <w:start w:val="1"/>
      <w:numFmt w:val="none"/>
      <w:lvlRestart w:val="0"/>
      <w:suff w:val="space"/>
      <w:lvlText w:val="%1.%2.1"/>
      <w:lvlJc w:val="left"/>
      <w:pPr>
        <w:ind w:left="0" w:firstLine="0"/>
      </w:pPr>
      <w:rPr>
        <w:rFonts w:ascii="Times New Roman" w:hAnsi="Times New Roman" w:hint="default"/>
        <w:sz w:val="22"/>
      </w:rPr>
    </w:lvl>
    <w:lvl w:ilvl="3">
      <w:start w:val="1"/>
      <w:numFmt w:val="decimal"/>
      <w:suff w:val="space"/>
      <w:lvlText w:val="%3%1.%2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suff w:val="space"/>
      <w:lvlText w:val="%1.%2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>
    <w:nsid w:val="360F248B"/>
    <w:multiLevelType w:val="hybridMultilevel"/>
    <w:tmpl w:val="27F666D6"/>
    <w:lvl w:ilvl="0" w:tplc="9B6E7B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B6E7B7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9CD1B1A"/>
    <w:multiLevelType w:val="hybridMultilevel"/>
    <w:tmpl w:val="BE125E42"/>
    <w:lvl w:ilvl="0" w:tplc="9B6E7B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9D847DA"/>
    <w:multiLevelType w:val="hybridMultilevel"/>
    <w:tmpl w:val="F95CF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D08A7"/>
    <w:multiLevelType w:val="hybridMultilevel"/>
    <w:tmpl w:val="218EA2C2"/>
    <w:lvl w:ilvl="0" w:tplc="9B6E7B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B6E7B7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053633C"/>
    <w:multiLevelType w:val="hybridMultilevel"/>
    <w:tmpl w:val="3306C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8278D"/>
    <w:multiLevelType w:val="hybridMultilevel"/>
    <w:tmpl w:val="D45A2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A04A12"/>
    <w:multiLevelType w:val="hybridMultilevel"/>
    <w:tmpl w:val="29DC68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1F31B0"/>
    <w:multiLevelType w:val="multilevel"/>
    <w:tmpl w:val="DA32530C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4">
    <w:nsid w:val="4FA529A2"/>
    <w:multiLevelType w:val="hybridMultilevel"/>
    <w:tmpl w:val="DDD82D66"/>
    <w:lvl w:ilvl="0" w:tplc="9B6E7B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A4015AD"/>
    <w:multiLevelType w:val="hybridMultilevel"/>
    <w:tmpl w:val="79EE2B0E"/>
    <w:lvl w:ilvl="0" w:tplc="5CA8248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9D1421"/>
    <w:multiLevelType w:val="hybridMultilevel"/>
    <w:tmpl w:val="C64AAC84"/>
    <w:lvl w:ilvl="0" w:tplc="9B6E7B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B6E7B7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26914B0"/>
    <w:multiLevelType w:val="hybridMultilevel"/>
    <w:tmpl w:val="BAF6E67A"/>
    <w:lvl w:ilvl="0" w:tplc="9B6E7B7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>
    <w:nsid w:val="642E01C3"/>
    <w:multiLevelType w:val="hybridMultilevel"/>
    <w:tmpl w:val="679C646A"/>
    <w:lvl w:ilvl="0" w:tplc="9B6E7B7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>
    <w:nsid w:val="64DB00B4"/>
    <w:multiLevelType w:val="hybridMultilevel"/>
    <w:tmpl w:val="AA8665FE"/>
    <w:lvl w:ilvl="0" w:tplc="9B6E7B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9500418">
      <w:start w:val="1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7475372"/>
    <w:multiLevelType w:val="hybridMultilevel"/>
    <w:tmpl w:val="33C2E1C8"/>
    <w:lvl w:ilvl="0" w:tplc="9B6E7B7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67F01E2E"/>
    <w:multiLevelType w:val="hybridMultilevel"/>
    <w:tmpl w:val="13D41558"/>
    <w:lvl w:ilvl="0" w:tplc="9B6E7B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3EB3EA5"/>
    <w:multiLevelType w:val="hybridMultilevel"/>
    <w:tmpl w:val="E8F4582C"/>
    <w:lvl w:ilvl="0" w:tplc="9B6E7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B016E1"/>
    <w:multiLevelType w:val="hybridMultilevel"/>
    <w:tmpl w:val="6A9A274C"/>
    <w:lvl w:ilvl="0" w:tplc="8CCCCF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8A653C8"/>
    <w:multiLevelType w:val="hybridMultilevel"/>
    <w:tmpl w:val="FD74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C02EE4"/>
    <w:multiLevelType w:val="hybridMultilevel"/>
    <w:tmpl w:val="3F502A60"/>
    <w:lvl w:ilvl="0" w:tplc="9B6E7B7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4"/>
  </w:num>
  <w:num w:numId="7">
    <w:abstractNumId w:val="23"/>
  </w:num>
  <w:num w:numId="8">
    <w:abstractNumId w:val="1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4"/>
  </w:num>
  <w:num w:numId="12">
    <w:abstractNumId w:val="20"/>
  </w:num>
  <w:num w:numId="13">
    <w:abstractNumId w:val="25"/>
  </w:num>
  <w:num w:numId="14">
    <w:abstractNumId w:val="21"/>
  </w:num>
  <w:num w:numId="15">
    <w:abstractNumId w:val="19"/>
  </w:num>
  <w:num w:numId="16">
    <w:abstractNumId w:val="6"/>
  </w:num>
  <w:num w:numId="17">
    <w:abstractNumId w:val="16"/>
  </w:num>
  <w:num w:numId="18">
    <w:abstractNumId w:val="18"/>
  </w:num>
  <w:num w:numId="19">
    <w:abstractNumId w:val="17"/>
  </w:num>
  <w:num w:numId="20">
    <w:abstractNumId w:val="9"/>
  </w:num>
  <w:num w:numId="21">
    <w:abstractNumId w:val="22"/>
  </w:num>
  <w:num w:numId="22">
    <w:abstractNumId w:val="13"/>
  </w:num>
  <w:num w:numId="23">
    <w:abstractNumId w:val="11"/>
  </w:num>
  <w:num w:numId="24">
    <w:abstractNumId w:val="12"/>
  </w:num>
  <w:num w:numId="25">
    <w:abstractNumId w:val="0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15D5E"/>
    <w:rsid w:val="000267C3"/>
    <w:rsid w:val="00027163"/>
    <w:rsid w:val="00032E7C"/>
    <w:rsid w:val="00043015"/>
    <w:rsid w:val="00054C9A"/>
    <w:rsid w:val="000838E9"/>
    <w:rsid w:val="000A2DA9"/>
    <w:rsid w:val="00110DF0"/>
    <w:rsid w:val="00116BFF"/>
    <w:rsid w:val="00154732"/>
    <w:rsid w:val="0021697C"/>
    <w:rsid w:val="00247DD1"/>
    <w:rsid w:val="002965D8"/>
    <w:rsid w:val="00315D5E"/>
    <w:rsid w:val="00351658"/>
    <w:rsid w:val="00385FB9"/>
    <w:rsid w:val="003B7021"/>
    <w:rsid w:val="00447007"/>
    <w:rsid w:val="00496099"/>
    <w:rsid w:val="004B3C3A"/>
    <w:rsid w:val="004C448F"/>
    <w:rsid w:val="004F405F"/>
    <w:rsid w:val="00506DDD"/>
    <w:rsid w:val="0053184E"/>
    <w:rsid w:val="005F4424"/>
    <w:rsid w:val="005F6419"/>
    <w:rsid w:val="00606E75"/>
    <w:rsid w:val="00616888"/>
    <w:rsid w:val="00627BAD"/>
    <w:rsid w:val="006467E1"/>
    <w:rsid w:val="006911D7"/>
    <w:rsid w:val="006C2C8A"/>
    <w:rsid w:val="00766BA3"/>
    <w:rsid w:val="007D3CD3"/>
    <w:rsid w:val="007D4E2C"/>
    <w:rsid w:val="0089107D"/>
    <w:rsid w:val="008913F3"/>
    <w:rsid w:val="00920191"/>
    <w:rsid w:val="009223FB"/>
    <w:rsid w:val="009332E5"/>
    <w:rsid w:val="009452CF"/>
    <w:rsid w:val="00983DD4"/>
    <w:rsid w:val="009D18A4"/>
    <w:rsid w:val="009E0A6C"/>
    <w:rsid w:val="00A44F2C"/>
    <w:rsid w:val="00A450EA"/>
    <w:rsid w:val="00A53FF9"/>
    <w:rsid w:val="00A647DF"/>
    <w:rsid w:val="00AB60D6"/>
    <w:rsid w:val="00AD3DA1"/>
    <w:rsid w:val="00AF2DD4"/>
    <w:rsid w:val="00AF6A07"/>
    <w:rsid w:val="00B0271C"/>
    <w:rsid w:val="00B1087F"/>
    <w:rsid w:val="00B30788"/>
    <w:rsid w:val="00BE06A6"/>
    <w:rsid w:val="00C21266"/>
    <w:rsid w:val="00C31AB4"/>
    <w:rsid w:val="00C44464"/>
    <w:rsid w:val="00CA01E8"/>
    <w:rsid w:val="00CA2A7E"/>
    <w:rsid w:val="00D5789E"/>
    <w:rsid w:val="00DD2F99"/>
    <w:rsid w:val="00DF2C70"/>
    <w:rsid w:val="00E413F1"/>
    <w:rsid w:val="00E72CF1"/>
    <w:rsid w:val="00E73CA9"/>
    <w:rsid w:val="00E82AEC"/>
    <w:rsid w:val="00F83FC0"/>
    <w:rsid w:val="00FA6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F0"/>
  </w:style>
  <w:style w:type="paragraph" w:styleId="1">
    <w:name w:val="heading 1"/>
    <w:aliases w:val="Знак"/>
    <w:basedOn w:val="a"/>
    <w:next w:val="a"/>
    <w:link w:val="10"/>
    <w:qFormat/>
    <w:rsid w:val="005F64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2">
    <w:name w:val="heading 2"/>
    <w:aliases w:val=" Знак15,Знак15"/>
    <w:basedOn w:val="a"/>
    <w:next w:val="a"/>
    <w:link w:val="20"/>
    <w:qFormat/>
    <w:rsid w:val="005F64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3">
    <w:name w:val="heading 3"/>
    <w:aliases w:val="Знак14, Знак14"/>
    <w:basedOn w:val="a"/>
    <w:next w:val="a"/>
    <w:link w:val="30"/>
    <w:unhideWhenUsed/>
    <w:qFormat/>
    <w:rsid w:val="005F6419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uk-UA" w:eastAsia="ru-RU"/>
    </w:rPr>
  </w:style>
  <w:style w:type="paragraph" w:styleId="4">
    <w:name w:val="heading 4"/>
    <w:aliases w:val=" Знак13,Знак13"/>
    <w:basedOn w:val="a"/>
    <w:next w:val="a"/>
    <w:link w:val="40"/>
    <w:qFormat/>
    <w:rsid w:val="005F6419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aliases w:val=" Знак12,Знак12"/>
    <w:basedOn w:val="a"/>
    <w:next w:val="a"/>
    <w:link w:val="50"/>
    <w:qFormat/>
    <w:rsid w:val="005F6419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4"/>
    </w:pPr>
    <w:rPr>
      <w:rFonts w:ascii="Times New Roman" w:eastAsia="Batang" w:hAnsi="Times New Roman" w:cs="Times New Roman"/>
      <w:b/>
      <w:bCs/>
      <w:i/>
      <w:iCs/>
      <w:sz w:val="26"/>
      <w:szCs w:val="26"/>
      <w:lang w:val="uk-UA" w:eastAsia="ru-RU"/>
    </w:rPr>
  </w:style>
  <w:style w:type="paragraph" w:styleId="6">
    <w:name w:val="heading 6"/>
    <w:aliases w:val=" Знак11,Знак11"/>
    <w:basedOn w:val="a"/>
    <w:next w:val="a"/>
    <w:link w:val="60"/>
    <w:qFormat/>
    <w:rsid w:val="005F6419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5"/>
    </w:pPr>
    <w:rPr>
      <w:rFonts w:ascii="Times New Roman" w:eastAsia="Batang" w:hAnsi="Times New Roman" w:cs="Times New Roman"/>
      <w:b/>
      <w:bCs/>
      <w:lang w:val="uk-UA" w:eastAsia="ru-RU"/>
    </w:rPr>
  </w:style>
  <w:style w:type="paragraph" w:styleId="7">
    <w:name w:val="heading 7"/>
    <w:aliases w:val=" Знак10,Знак10"/>
    <w:basedOn w:val="a"/>
    <w:next w:val="a"/>
    <w:link w:val="70"/>
    <w:qFormat/>
    <w:rsid w:val="005F6419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6"/>
    </w:pPr>
    <w:rPr>
      <w:rFonts w:ascii="Times New Roman" w:eastAsia="Batang" w:hAnsi="Times New Roman" w:cs="Times New Roman"/>
      <w:sz w:val="20"/>
      <w:szCs w:val="20"/>
      <w:lang w:val="uk-UA" w:eastAsia="ru-RU"/>
    </w:rPr>
  </w:style>
  <w:style w:type="paragraph" w:styleId="8">
    <w:name w:val="heading 8"/>
    <w:aliases w:val=" Знак9,Знак9"/>
    <w:basedOn w:val="a"/>
    <w:next w:val="a"/>
    <w:link w:val="80"/>
    <w:qFormat/>
    <w:rsid w:val="005F6419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7"/>
    </w:pPr>
    <w:rPr>
      <w:rFonts w:ascii="Times New Roman" w:eastAsia="Batang" w:hAnsi="Times New Roman" w:cs="Times New Roman"/>
      <w:i/>
      <w:iCs/>
      <w:sz w:val="20"/>
      <w:szCs w:val="20"/>
      <w:lang w:val="uk-UA" w:eastAsia="ru-RU"/>
    </w:rPr>
  </w:style>
  <w:style w:type="paragraph" w:styleId="9">
    <w:name w:val="heading 9"/>
    <w:aliases w:val=" Знак8,Знак8"/>
    <w:basedOn w:val="a"/>
    <w:next w:val="a"/>
    <w:link w:val="90"/>
    <w:qFormat/>
    <w:rsid w:val="005F6419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8"/>
    </w:pPr>
    <w:rPr>
      <w:rFonts w:ascii="Cambria" w:eastAsia="Times New Roman" w:hAnsi="Cambria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2"/>
    <w:basedOn w:val="a0"/>
    <w:link w:val="1"/>
    <w:rsid w:val="005F641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aliases w:val=" Знак15 Знак,Знак15 Знак"/>
    <w:basedOn w:val="a0"/>
    <w:link w:val="2"/>
    <w:rsid w:val="005F6419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aliases w:val="Знак14 Знак, Знак14 Знак"/>
    <w:basedOn w:val="a0"/>
    <w:link w:val="3"/>
    <w:rsid w:val="005F6419"/>
    <w:rPr>
      <w:rFonts w:ascii="Calibri Light" w:eastAsia="Times New Roman" w:hAnsi="Calibri Light" w:cs="Times New Roman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aliases w:val=" Знак13 Знак,Знак13 Знак"/>
    <w:basedOn w:val="a0"/>
    <w:link w:val="4"/>
    <w:rsid w:val="005F641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 Знак12 Знак,Знак12 Знак"/>
    <w:basedOn w:val="a0"/>
    <w:link w:val="5"/>
    <w:rsid w:val="005F6419"/>
    <w:rPr>
      <w:rFonts w:ascii="Times New Roman" w:eastAsia="Batang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60">
    <w:name w:val="Заголовок 6 Знак"/>
    <w:aliases w:val=" Знак11 Знак,Знак11 Знак"/>
    <w:basedOn w:val="a0"/>
    <w:link w:val="6"/>
    <w:rsid w:val="005F6419"/>
    <w:rPr>
      <w:rFonts w:ascii="Times New Roman" w:eastAsia="Batang" w:hAnsi="Times New Roman" w:cs="Times New Roman"/>
      <w:b/>
      <w:bCs/>
      <w:lang w:val="uk-UA" w:eastAsia="ru-RU"/>
    </w:rPr>
  </w:style>
  <w:style w:type="character" w:customStyle="1" w:styleId="70">
    <w:name w:val="Заголовок 7 Знак"/>
    <w:aliases w:val=" Знак10 Знак,Знак10 Знак"/>
    <w:basedOn w:val="a0"/>
    <w:link w:val="7"/>
    <w:rsid w:val="005F6419"/>
    <w:rPr>
      <w:rFonts w:ascii="Times New Roman" w:eastAsia="Batang" w:hAnsi="Times New Roman" w:cs="Times New Roman"/>
      <w:sz w:val="20"/>
      <w:szCs w:val="20"/>
      <w:lang w:val="uk-UA" w:eastAsia="ru-RU"/>
    </w:rPr>
  </w:style>
  <w:style w:type="character" w:customStyle="1" w:styleId="80">
    <w:name w:val="Заголовок 8 Знак"/>
    <w:aliases w:val=" Знак9 Знак,Знак9 Знак"/>
    <w:basedOn w:val="a0"/>
    <w:link w:val="8"/>
    <w:rsid w:val="005F6419"/>
    <w:rPr>
      <w:rFonts w:ascii="Times New Roman" w:eastAsia="Batang" w:hAnsi="Times New Roman" w:cs="Times New Roman"/>
      <w:i/>
      <w:iCs/>
      <w:sz w:val="20"/>
      <w:szCs w:val="20"/>
      <w:lang w:val="uk-UA" w:eastAsia="ru-RU"/>
    </w:rPr>
  </w:style>
  <w:style w:type="character" w:customStyle="1" w:styleId="90">
    <w:name w:val="Заголовок 9 Знак"/>
    <w:aliases w:val=" Знак8 Знак,Знак8 Знак"/>
    <w:basedOn w:val="a0"/>
    <w:link w:val="9"/>
    <w:rsid w:val="005F6419"/>
    <w:rPr>
      <w:rFonts w:ascii="Cambria" w:eastAsia="Times New Roman" w:hAnsi="Cambria" w:cs="Times New Roman"/>
      <w:lang w:val="uk-UA" w:eastAsia="ru-RU"/>
    </w:rPr>
  </w:style>
  <w:style w:type="paragraph" w:styleId="a3">
    <w:name w:val="Balloon Text"/>
    <w:aliases w:val=" Знак3,Знак3"/>
    <w:basedOn w:val="a"/>
    <w:link w:val="a4"/>
    <w:unhideWhenUsed/>
    <w:rsid w:val="005F6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 Знак3 Знак,Знак3 Знак"/>
    <w:basedOn w:val="a0"/>
    <w:link w:val="a3"/>
    <w:rsid w:val="005F641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nhideWhenUsed/>
    <w:rsid w:val="005F641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F6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64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link w:val="a7"/>
    <w:qFormat/>
    <w:rsid w:val="005F641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rsid w:val="005F641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5F6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1">
    <w:name w:val="Стандартный HTML Знак1"/>
    <w:basedOn w:val="a0"/>
    <w:uiPriority w:val="99"/>
    <w:semiHidden/>
    <w:rsid w:val="005F6419"/>
    <w:rPr>
      <w:rFonts w:ascii="Consolas" w:eastAsia="Times New Roman" w:hAnsi="Consolas" w:cs="Consolas"/>
      <w:sz w:val="20"/>
      <w:szCs w:val="20"/>
      <w:lang w:val="uk-UA" w:eastAsia="ru-RU"/>
    </w:rPr>
  </w:style>
  <w:style w:type="paragraph" w:customStyle="1" w:styleId="rvps2">
    <w:name w:val="rvps2"/>
    <w:basedOn w:val="a"/>
    <w:rsid w:val="005F641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Strong"/>
    <w:qFormat/>
    <w:rsid w:val="005F6419"/>
    <w:rPr>
      <w:b/>
      <w:bCs/>
    </w:rPr>
  </w:style>
  <w:style w:type="paragraph" w:customStyle="1" w:styleId="11">
    <w:name w:val="Обычный1"/>
    <w:rsid w:val="005F6419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6"/>
      <w:szCs w:val="20"/>
      <w:lang w:val="uk-UA" w:eastAsia="ru-RU"/>
    </w:rPr>
  </w:style>
  <w:style w:type="paragraph" w:styleId="21">
    <w:name w:val="Body Text 2"/>
    <w:aliases w:val=" Знак1,Знак1"/>
    <w:basedOn w:val="a"/>
    <w:link w:val="22"/>
    <w:rsid w:val="005F641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aliases w:val=" Знак1 Знак,Знак1 Знак"/>
    <w:basedOn w:val="a0"/>
    <w:link w:val="21"/>
    <w:rsid w:val="005F64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5F64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5F6419"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(2)_"/>
    <w:link w:val="24"/>
    <w:locked/>
    <w:rsid w:val="005F6419"/>
    <w:rPr>
      <w:b/>
      <w:bCs/>
      <w:sz w:val="25"/>
      <w:szCs w:val="25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F6419"/>
    <w:pPr>
      <w:widowControl w:val="0"/>
      <w:shd w:val="clear" w:color="auto" w:fill="FFFFFF"/>
      <w:spacing w:before="420" w:after="0" w:line="240" w:lineRule="atLeast"/>
      <w:jc w:val="center"/>
    </w:pPr>
    <w:rPr>
      <w:b/>
      <w:bCs/>
      <w:sz w:val="25"/>
      <w:szCs w:val="25"/>
    </w:rPr>
  </w:style>
  <w:style w:type="character" w:customStyle="1" w:styleId="rvts9">
    <w:name w:val="rvts9"/>
    <w:basedOn w:val="a0"/>
    <w:uiPriority w:val="99"/>
    <w:rsid w:val="005F6419"/>
  </w:style>
  <w:style w:type="character" w:customStyle="1" w:styleId="ad">
    <w:name w:val="Основной текст_"/>
    <w:link w:val="25"/>
    <w:locked/>
    <w:rsid w:val="005F6419"/>
    <w:rPr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d"/>
    <w:rsid w:val="005F6419"/>
    <w:pPr>
      <w:widowControl w:val="0"/>
      <w:shd w:val="clear" w:color="auto" w:fill="FFFFFF"/>
      <w:spacing w:before="720" w:after="0" w:line="0" w:lineRule="atLeast"/>
      <w:jc w:val="both"/>
    </w:pPr>
    <w:rPr>
      <w:sz w:val="23"/>
      <w:szCs w:val="23"/>
    </w:rPr>
  </w:style>
  <w:style w:type="paragraph" w:styleId="ae">
    <w:name w:val="List Paragraph"/>
    <w:aliases w:val="En tête 1"/>
    <w:basedOn w:val="a"/>
    <w:link w:val="af"/>
    <w:uiPriority w:val="34"/>
    <w:qFormat/>
    <w:rsid w:val="005F6419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af">
    <w:name w:val="Абзац списка Знак"/>
    <w:aliases w:val="En tête 1 Знак"/>
    <w:link w:val="ae"/>
    <w:rsid w:val="005F6419"/>
    <w:rPr>
      <w:rFonts w:ascii="Calibri" w:eastAsia="Calibri" w:hAnsi="Calibri" w:cs="Times New Roman"/>
      <w:lang w:val="uk-UA"/>
    </w:rPr>
  </w:style>
  <w:style w:type="paragraph" w:customStyle="1" w:styleId="Standard">
    <w:name w:val="Standard"/>
    <w:rsid w:val="005F641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uiPriority w:val="99"/>
    <w:rsid w:val="005F64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0">
    <w:name w:val="Назва документа"/>
    <w:basedOn w:val="a"/>
    <w:next w:val="a"/>
    <w:rsid w:val="005F64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rvps17">
    <w:name w:val="rvps17"/>
    <w:basedOn w:val="a"/>
    <w:rsid w:val="005F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8">
    <w:name w:val="rvts78"/>
    <w:rsid w:val="005F6419"/>
  </w:style>
  <w:style w:type="paragraph" w:customStyle="1" w:styleId="rvps6">
    <w:name w:val="rvps6"/>
    <w:basedOn w:val="a"/>
    <w:rsid w:val="005F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rsid w:val="005F6419"/>
  </w:style>
  <w:style w:type="paragraph" w:styleId="af1">
    <w:name w:val="header"/>
    <w:basedOn w:val="a"/>
    <w:link w:val="af2"/>
    <w:unhideWhenUsed/>
    <w:rsid w:val="005F64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Верхний колонтитул Знак"/>
    <w:basedOn w:val="a0"/>
    <w:link w:val="af1"/>
    <w:rsid w:val="005F6419"/>
    <w:rPr>
      <w:rFonts w:ascii="Calibri" w:eastAsia="Calibri" w:hAnsi="Calibri" w:cs="Times New Roman"/>
    </w:rPr>
  </w:style>
  <w:style w:type="paragraph" w:styleId="af3">
    <w:name w:val="footer"/>
    <w:aliases w:val=" Знак2,Знак2"/>
    <w:basedOn w:val="a"/>
    <w:link w:val="af4"/>
    <w:unhideWhenUsed/>
    <w:rsid w:val="005F64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Нижний колонтитул Знак"/>
    <w:aliases w:val=" Знак2 Знак,Знак2 Знак"/>
    <w:basedOn w:val="a0"/>
    <w:link w:val="af3"/>
    <w:rsid w:val="005F6419"/>
    <w:rPr>
      <w:rFonts w:ascii="Calibri" w:eastAsia="Calibri" w:hAnsi="Calibri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5F6419"/>
  </w:style>
  <w:style w:type="character" w:styleId="af5">
    <w:name w:val="FollowedHyperlink"/>
    <w:uiPriority w:val="99"/>
    <w:unhideWhenUsed/>
    <w:rsid w:val="005F6419"/>
    <w:rPr>
      <w:color w:val="954F72"/>
      <w:u w:val="single"/>
    </w:rPr>
  </w:style>
  <w:style w:type="character" w:customStyle="1" w:styleId="apple-converted-space">
    <w:name w:val="apple-converted-space"/>
    <w:basedOn w:val="a0"/>
    <w:rsid w:val="005F6419"/>
  </w:style>
  <w:style w:type="character" w:customStyle="1" w:styleId="13">
    <w:name w:val="Знак Знак1"/>
    <w:aliases w:val="Заголовок 1 Знак1"/>
    <w:rsid w:val="005F6419"/>
    <w:rPr>
      <w:rFonts w:ascii="Courier New" w:hAnsi="Courier New" w:cs="Courier New"/>
      <w:sz w:val="22"/>
      <w:szCs w:val="22"/>
      <w:lang w:val="ru-RU" w:eastAsia="ru-RU" w:bidi="ar-SA"/>
    </w:rPr>
  </w:style>
  <w:style w:type="character" w:customStyle="1" w:styleId="HTMLPreformattedChar">
    <w:name w:val="HTML Preformatted Char"/>
    <w:locked/>
    <w:rsid w:val="005F6419"/>
    <w:rPr>
      <w:rFonts w:ascii="Courier New" w:hAnsi="Courier New" w:cs="Courier New"/>
      <w:sz w:val="20"/>
      <w:szCs w:val="20"/>
      <w:lang w:eastAsia="ru-RU"/>
    </w:rPr>
  </w:style>
  <w:style w:type="paragraph" w:customStyle="1" w:styleId="af6">
    <w:name w:val="Нормальний текст"/>
    <w:basedOn w:val="a"/>
    <w:rsid w:val="005F64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western">
    <w:name w:val="western"/>
    <w:basedOn w:val="a"/>
    <w:rsid w:val="005F64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заголовок 4"/>
    <w:basedOn w:val="a"/>
    <w:next w:val="a"/>
    <w:rsid w:val="005F6419"/>
    <w:pPr>
      <w:keepNext/>
      <w:suppressAutoHyphens/>
      <w:autoSpaceDE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ar-SA"/>
    </w:rPr>
  </w:style>
  <w:style w:type="paragraph" w:customStyle="1" w:styleId="login-buttonuser">
    <w:name w:val="login-button__user"/>
    <w:basedOn w:val="a"/>
    <w:rsid w:val="005F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locked/>
    <w:rsid w:val="005F6419"/>
    <w:rPr>
      <w:rFonts w:ascii="Calibri" w:eastAsia="Calibri" w:hAnsi="Calibri" w:cs="Times New Roman"/>
    </w:rPr>
  </w:style>
  <w:style w:type="paragraph" w:customStyle="1" w:styleId="26">
    <w:name w:val="Знак2 Знак Знак Знак Знак"/>
    <w:basedOn w:val="a"/>
    <w:rsid w:val="005F641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Zakonu">
    <w:name w:val="StyleZakonu"/>
    <w:basedOn w:val="a"/>
    <w:rsid w:val="005F6419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f7">
    <w:name w:val="Знак Знак Знак Знак Знак Знак Знак Знак Знак Знак"/>
    <w:basedOn w:val="a"/>
    <w:rsid w:val="005F641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8">
    <w:name w:val="Body Text Indent"/>
    <w:aliases w:val=" Знак4,Знак4"/>
    <w:basedOn w:val="a"/>
    <w:link w:val="af9"/>
    <w:rsid w:val="005F6419"/>
    <w:pPr>
      <w:spacing w:after="120" w:line="240" w:lineRule="auto"/>
      <w:ind w:left="283"/>
    </w:pPr>
    <w:rPr>
      <w:rFonts w:ascii="Bookman Old Style" w:eastAsia="Times New Roman" w:hAnsi="Bookman Old Style" w:cs="Times New Roman"/>
      <w:sz w:val="26"/>
      <w:szCs w:val="24"/>
      <w:lang w:val="uk-UA" w:eastAsia="ru-RU"/>
    </w:rPr>
  </w:style>
  <w:style w:type="character" w:customStyle="1" w:styleId="af9">
    <w:name w:val="Основной текст с отступом Знак"/>
    <w:aliases w:val=" Знак4 Знак,Знак4 Знак"/>
    <w:basedOn w:val="a0"/>
    <w:link w:val="af8"/>
    <w:rsid w:val="005F6419"/>
    <w:rPr>
      <w:rFonts w:ascii="Bookman Old Style" w:eastAsia="Times New Roman" w:hAnsi="Bookman Old Style" w:cs="Times New Roman"/>
      <w:sz w:val="26"/>
      <w:szCs w:val="24"/>
      <w:lang w:val="uk-UA" w:eastAsia="ru-RU"/>
    </w:rPr>
  </w:style>
  <w:style w:type="paragraph" w:customStyle="1" w:styleId="27">
    <w:name w:val="Знак2 Знак Знак"/>
    <w:basedOn w:val="a"/>
    <w:rsid w:val="005F641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aliases w:val="Верхний колонтитул1"/>
    <w:basedOn w:val="a"/>
    <w:uiPriority w:val="99"/>
    <w:rsid w:val="005F641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b">
    <w:name w:val="Знак Знак Знак Знак"/>
    <w:basedOn w:val="a"/>
    <w:rsid w:val="005F641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c">
    <w:name w:val="page number"/>
    <w:basedOn w:val="a0"/>
    <w:rsid w:val="005F6419"/>
  </w:style>
  <w:style w:type="paragraph" w:customStyle="1" w:styleId="afd">
    <w:name w:val="Знак Знак Знак Знак Знак"/>
    <w:basedOn w:val="a"/>
    <w:rsid w:val="005F641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aaieiaie1">
    <w:name w:val="caaieiaie 1"/>
    <w:basedOn w:val="a"/>
    <w:next w:val="a"/>
    <w:rsid w:val="005F6419"/>
    <w:pPr>
      <w:keepNext/>
      <w:widowControl w:val="0"/>
      <w:autoSpaceDE w:val="0"/>
      <w:autoSpaceDN w:val="0"/>
      <w:spacing w:after="0" w:line="192" w:lineRule="auto"/>
      <w:jc w:val="center"/>
    </w:pPr>
    <w:rPr>
      <w:rFonts w:ascii="SchoolDL" w:eastAsia="Times New Roman" w:hAnsi="SchoolDL" w:cs="SchoolDL"/>
      <w:b/>
      <w:bCs/>
      <w:sz w:val="30"/>
      <w:szCs w:val="30"/>
      <w:lang w:eastAsia="ru-RU"/>
    </w:rPr>
  </w:style>
  <w:style w:type="paragraph" w:styleId="31">
    <w:name w:val="Body Text 3"/>
    <w:aliases w:val=" Знак5,Знак5"/>
    <w:basedOn w:val="a"/>
    <w:link w:val="32"/>
    <w:rsid w:val="005F6419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aliases w:val=" Знак5 Знак,Знак5 Знак"/>
    <w:basedOn w:val="a0"/>
    <w:link w:val="31"/>
    <w:rsid w:val="005F641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Plain Text"/>
    <w:basedOn w:val="a"/>
    <w:link w:val="aff"/>
    <w:rsid w:val="005F6419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rsid w:val="005F641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нак Знак Знак Знак Знак Знак Знак Знак Знак Знак Знак Знак"/>
    <w:basedOn w:val="a"/>
    <w:rsid w:val="005F6419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28">
    <w:name w:val="Body Text Indent 2"/>
    <w:basedOn w:val="a"/>
    <w:link w:val="29"/>
    <w:rsid w:val="005F6419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5F64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Title"/>
    <w:aliases w:val=" Знак7,Знак7"/>
    <w:basedOn w:val="a"/>
    <w:link w:val="aff2"/>
    <w:qFormat/>
    <w:rsid w:val="005F641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ff2">
    <w:name w:val="Название Знак"/>
    <w:aliases w:val=" Знак7 Знак,Знак7 Знак"/>
    <w:basedOn w:val="a0"/>
    <w:link w:val="aff1"/>
    <w:rsid w:val="005F641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33">
    <w:name w:val="Body Text Indent 3"/>
    <w:basedOn w:val="a"/>
    <w:link w:val="34"/>
    <w:rsid w:val="005F6419"/>
    <w:pPr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34">
    <w:name w:val="Основной текст с отступом 3 Знак"/>
    <w:basedOn w:val="a0"/>
    <w:link w:val="33"/>
    <w:rsid w:val="005F6419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aff3">
    <w:name w:val="Схема документа Знак"/>
    <w:basedOn w:val="a0"/>
    <w:link w:val="aff4"/>
    <w:rsid w:val="005F6419"/>
    <w:rPr>
      <w:rFonts w:ascii="Tahoma" w:hAnsi="Tahoma" w:cs="Tahoma"/>
      <w:shd w:val="clear" w:color="auto" w:fill="000080"/>
    </w:rPr>
  </w:style>
  <w:style w:type="paragraph" w:styleId="aff4">
    <w:name w:val="Document Map"/>
    <w:basedOn w:val="a"/>
    <w:link w:val="aff3"/>
    <w:rsid w:val="005F6419"/>
    <w:pPr>
      <w:widowControl w:val="0"/>
      <w:shd w:val="clear" w:color="auto" w:fill="000080"/>
      <w:autoSpaceDE w:val="0"/>
      <w:autoSpaceDN w:val="0"/>
      <w:spacing w:after="0" w:line="240" w:lineRule="auto"/>
      <w:jc w:val="both"/>
    </w:pPr>
    <w:rPr>
      <w:rFonts w:ascii="Tahoma" w:hAnsi="Tahoma" w:cs="Tahoma"/>
    </w:rPr>
  </w:style>
  <w:style w:type="character" w:customStyle="1" w:styleId="14">
    <w:name w:val="Схема документа Знак1"/>
    <w:basedOn w:val="a0"/>
    <w:rsid w:val="005F6419"/>
    <w:rPr>
      <w:rFonts w:ascii="Segoe UI" w:hAnsi="Segoe UI" w:cs="Segoe UI"/>
      <w:sz w:val="16"/>
      <w:szCs w:val="16"/>
    </w:rPr>
  </w:style>
  <w:style w:type="paragraph" w:customStyle="1" w:styleId="15">
    <w:name w:val="Абзац списка1"/>
    <w:basedOn w:val="a"/>
    <w:link w:val="ListParagraphChar"/>
    <w:rsid w:val="005F641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5F6419"/>
    <w:rPr>
      <w:rFonts w:ascii="Times New Roman" w:hAnsi="Times New Roman" w:cs="Times New Roman"/>
      <w:sz w:val="26"/>
      <w:szCs w:val="26"/>
    </w:rPr>
  </w:style>
  <w:style w:type="paragraph" w:customStyle="1" w:styleId="aff5">
    <w:name w:val="Текст в заданном формате"/>
    <w:basedOn w:val="a"/>
    <w:rsid w:val="005F6419"/>
    <w:pPr>
      <w:widowControl w:val="0"/>
      <w:suppressAutoHyphens/>
      <w:spacing w:after="0" w:line="240" w:lineRule="auto"/>
      <w:jc w:val="both"/>
    </w:pPr>
    <w:rPr>
      <w:rFonts w:ascii="Courier New" w:eastAsia="NSimSun" w:hAnsi="Courier New" w:cs="Courier New"/>
      <w:kern w:val="1"/>
      <w:sz w:val="20"/>
      <w:szCs w:val="20"/>
      <w:lang w:eastAsia="ru-RU"/>
    </w:rPr>
  </w:style>
  <w:style w:type="character" w:customStyle="1" w:styleId="42">
    <w:name w:val="Знак Знак4"/>
    <w:rsid w:val="005F641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apple-style-span">
    <w:name w:val="apple-style-span"/>
    <w:rsid w:val="005F6419"/>
    <w:rPr>
      <w:rFonts w:ascii="Times New Roman" w:hAnsi="Times New Roman" w:cs="Times New Roman" w:hint="default"/>
    </w:rPr>
  </w:style>
  <w:style w:type="character" w:customStyle="1" w:styleId="150">
    <w:name w:val="Знак Знак Знак15"/>
    <w:rsid w:val="005F6419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aff6">
    <w:name w:val="Знак Знак Знак Знак Знак Знак Знак"/>
    <w:basedOn w:val="a"/>
    <w:rsid w:val="005F6419"/>
    <w:pPr>
      <w:spacing w:after="0" w:line="240" w:lineRule="auto"/>
      <w:jc w:val="both"/>
    </w:pPr>
    <w:rPr>
      <w:rFonts w:ascii="Verdana" w:eastAsia="Batang" w:hAnsi="Verdana" w:cs="Times New Roman"/>
      <w:sz w:val="20"/>
      <w:szCs w:val="20"/>
      <w:lang w:val="en-US"/>
    </w:rPr>
  </w:style>
  <w:style w:type="character" w:customStyle="1" w:styleId="61">
    <w:name w:val="Знак Знак Знак6"/>
    <w:rsid w:val="005F6419"/>
    <w:rPr>
      <w:rFonts w:ascii="Cambria" w:eastAsia="Times New Roman" w:hAnsi="Cambria"/>
      <w:b/>
      <w:bCs/>
      <w:kern w:val="28"/>
      <w:sz w:val="32"/>
      <w:szCs w:val="32"/>
    </w:rPr>
  </w:style>
  <w:style w:type="paragraph" w:styleId="aff7">
    <w:name w:val="Subtitle"/>
    <w:aliases w:val=" Знак6,Знак6"/>
    <w:basedOn w:val="a"/>
    <w:next w:val="a"/>
    <w:link w:val="aff8"/>
    <w:qFormat/>
    <w:rsid w:val="005F6419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0"/>
      <w:szCs w:val="20"/>
      <w:lang w:val="uk-UA" w:eastAsia="ru-RU"/>
    </w:rPr>
  </w:style>
  <w:style w:type="character" w:customStyle="1" w:styleId="aff8">
    <w:name w:val="Подзаголовок Знак"/>
    <w:aliases w:val=" Знак6 Знак,Знак6 Знак"/>
    <w:basedOn w:val="a0"/>
    <w:link w:val="aff7"/>
    <w:rsid w:val="005F6419"/>
    <w:rPr>
      <w:rFonts w:ascii="Cambria" w:eastAsia="Times New Roman" w:hAnsi="Cambria" w:cs="Times New Roman"/>
      <w:sz w:val="20"/>
      <w:szCs w:val="20"/>
      <w:lang w:val="uk-UA" w:eastAsia="ru-RU"/>
    </w:rPr>
  </w:style>
  <w:style w:type="character" w:styleId="aff9">
    <w:name w:val="Emphasis"/>
    <w:qFormat/>
    <w:rsid w:val="005F6419"/>
    <w:rPr>
      <w:rFonts w:ascii="Calibri" w:hAnsi="Calibri"/>
      <w:b/>
      <w:i/>
      <w:iCs/>
    </w:rPr>
  </w:style>
  <w:style w:type="paragraph" w:customStyle="1" w:styleId="2a">
    <w:name w:val="Цитата 2 Знак"/>
    <w:basedOn w:val="a"/>
    <w:next w:val="a"/>
    <w:link w:val="2b"/>
    <w:qFormat/>
    <w:rsid w:val="005F64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Batang" w:hAnsi="Times New Roman" w:cs="Times New Roman"/>
      <w:i/>
      <w:sz w:val="20"/>
      <w:szCs w:val="20"/>
      <w:lang w:val="uk-UA" w:eastAsia="ru-RU"/>
    </w:rPr>
  </w:style>
  <w:style w:type="character" w:customStyle="1" w:styleId="2b">
    <w:name w:val="Цитата 2 Знак Знак"/>
    <w:link w:val="2a"/>
    <w:rsid w:val="005F6419"/>
    <w:rPr>
      <w:rFonts w:ascii="Times New Roman" w:eastAsia="Batang" w:hAnsi="Times New Roman" w:cs="Times New Roman"/>
      <w:i/>
      <w:sz w:val="20"/>
      <w:szCs w:val="20"/>
      <w:lang w:val="uk-UA" w:eastAsia="ru-RU"/>
    </w:rPr>
  </w:style>
  <w:style w:type="paragraph" w:customStyle="1" w:styleId="affa">
    <w:name w:val="Выделенная цитата Знак"/>
    <w:basedOn w:val="a"/>
    <w:next w:val="a"/>
    <w:link w:val="affb"/>
    <w:qFormat/>
    <w:rsid w:val="005F6419"/>
    <w:pPr>
      <w:widowControl w:val="0"/>
      <w:autoSpaceDE w:val="0"/>
      <w:autoSpaceDN w:val="0"/>
      <w:adjustRightInd w:val="0"/>
      <w:spacing w:after="0" w:line="240" w:lineRule="auto"/>
      <w:ind w:left="720" w:right="720"/>
      <w:jc w:val="both"/>
    </w:pPr>
    <w:rPr>
      <w:rFonts w:ascii="Times New Roman" w:eastAsia="Batang" w:hAnsi="Times New Roman" w:cs="Times New Roman"/>
      <w:b/>
      <w:i/>
      <w:sz w:val="20"/>
      <w:lang w:val="uk-UA" w:eastAsia="ru-RU"/>
    </w:rPr>
  </w:style>
  <w:style w:type="character" w:customStyle="1" w:styleId="affb">
    <w:name w:val="Выделенная цитата Знак Знак"/>
    <w:link w:val="affa"/>
    <w:rsid w:val="005F6419"/>
    <w:rPr>
      <w:rFonts w:ascii="Times New Roman" w:eastAsia="Batang" w:hAnsi="Times New Roman" w:cs="Times New Roman"/>
      <w:b/>
      <w:i/>
      <w:sz w:val="20"/>
      <w:lang w:val="uk-UA" w:eastAsia="ru-RU"/>
    </w:rPr>
  </w:style>
  <w:style w:type="character" w:styleId="affc">
    <w:name w:val="Subtle Emphasis"/>
    <w:qFormat/>
    <w:rsid w:val="005F6419"/>
    <w:rPr>
      <w:i/>
      <w:color w:val="5A5A5A"/>
    </w:rPr>
  </w:style>
  <w:style w:type="character" w:styleId="affd">
    <w:name w:val="Intense Emphasis"/>
    <w:qFormat/>
    <w:rsid w:val="005F6419"/>
    <w:rPr>
      <w:b/>
      <w:i/>
      <w:sz w:val="24"/>
      <w:szCs w:val="24"/>
      <w:u w:val="single"/>
    </w:rPr>
  </w:style>
  <w:style w:type="character" w:styleId="affe">
    <w:name w:val="Subtle Reference"/>
    <w:qFormat/>
    <w:rsid w:val="005F6419"/>
    <w:rPr>
      <w:sz w:val="24"/>
      <w:szCs w:val="24"/>
      <w:u w:val="single"/>
    </w:rPr>
  </w:style>
  <w:style w:type="character" w:styleId="afff">
    <w:name w:val="Intense Reference"/>
    <w:qFormat/>
    <w:rsid w:val="005F6419"/>
    <w:rPr>
      <w:b/>
      <w:sz w:val="24"/>
      <w:u w:val="single"/>
    </w:rPr>
  </w:style>
  <w:style w:type="character" w:styleId="afff0">
    <w:name w:val="Book Title"/>
    <w:qFormat/>
    <w:rsid w:val="005F6419"/>
    <w:rPr>
      <w:rFonts w:ascii="Cambria" w:eastAsia="Times New Roman" w:hAnsi="Cambria"/>
      <w:b/>
      <w:i/>
      <w:sz w:val="24"/>
      <w:szCs w:val="24"/>
    </w:rPr>
  </w:style>
  <w:style w:type="character" w:customStyle="1" w:styleId="43">
    <w:name w:val="Знак Знак Знак4"/>
    <w:rsid w:val="005F6419"/>
    <w:rPr>
      <w:rFonts w:ascii="Bookman Old Style" w:eastAsia="Batang" w:hAnsi="Bookman Old Style"/>
      <w:sz w:val="26"/>
      <w:szCs w:val="20"/>
      <w:lang w:val="uk-UA" w:eastAsia="ru-RU" w:bidi="ar-SA"/>
    </w:rPr>
  </w:style>
  <w:style w:type="character" w:customStyle="1" w:styleId="35">
    <w:name w:val="Знак Знак Знак3"/>
    <w:rsid w:val="005F6419"/>
    <w:rPr>
      <w:rFonts w:ascii="Times New Roman" w:eastAsia="Batang" w:hAnsi="Times New Roman"/>
      <w:sz w:val="20"/>
      <w:szCs w:val="20"/>
      <w:lang w:val="uk-UA" w:eastAsia="ru-RU" w:bidi="ar-SA"/>
    </w:rPr>
  </w:style>
  <w:style w:type="character" w:customStyle="1" w:styleId="16">
    <w:name w:val="Знак Знак Знак1"/>
    <w:rsid w:val="005F6419"/>
    <w:rPr>
      <w:rFonts w:ascii="Times New Roman" w:eastAsia="Batang" w:hAnsi="Times New Roman"/>
      <w:sz w:val="24"/>
      <w:szCs w:val="24"/>
      <w:lang w:val="uk-UA" w:eastAsia="ru-RU" w:bidi="ar-SA"/>
    </w:rPr>
  </w:style>
  <w:style w:type="paragraph" w:customStyle="1" w:styleId="17">
    <w:name w:val="Знак Знак Знак Знак Знак Знак Знак Знак Знак1 Знак Знак Знак Знак"/>
    <w:basedOn w:val="a"/>
    <w:rsid w:val="005F6419"/>
    <w:pPr>
      <w:spacing w:after="0" w:line="240" w:lineRule="auto"/>
      <w:jc w:val="both"/>
    </w:pPr>
    <w:rPr>
      <w:rFonts w:ascii="Verdana" w:eastAsia="Batang" w:hAnsi="Verdana" w:cs="Times New Roman"/>
      <w:sz w:val="20"/>
      <w:szCs w:val="20"/>
      <w:lang w:val="en-US"/>
    </w:rPr>
  </w:style>
  <w:style w:type="paragraph" w:customStyle="1" w:styleId="afff1">
    <w:name w:val="Знак Знак Знак Знак Знак Знак Знак Знак Знак"/>
    <w:basedOn w:val="a"/>
    <w:rsid w:val="005F6419"/>
    <w:pPr>
      <w:spacing w:after="0" w:line="240" w:lineRule="auto"/>
      <w:jc w:val="both"/>
    </w:pPr>
    <w:rPr>
      <w:rFonts w:ascii="Verdana" w:eastAsia="Batang" w:hAnsi="Verdana" w:cs="Times New Roman"/>
      <w:sz w:val="20"/>
      <w:szCs w:val="20"/>
      <w:lang w:val="en-US"/>
    </w:rPr>
  </w:style>
  <w:style w:type="character" w:customStyle="1" w:styleId="hps">
    <w:name w:val="hps"/>
    <w:basedOn w:val="a0"/>
    <w:rsid w:val="005F6419"/>
  </w:style>
  <w:style w:type="character" w:customStyle="1" w:styleId="longtext">
    <w:name w:val="long_text"/>
    <w:basedOn w:val="a0"/>
    <w:rsid w:val="005F6419"/>
  </w:style>
  <w:style w:type="paragraph" w:customStyle="1" w:styleId="18">
    <w:name w:val="Знак Знак Знак Знак Знак Знак Знак Знак Знак1 Знак"/>
    <w:basedOn w:val="a"/>
    <w:rsid w:val="005F6419"/>
    <w:pPr>
      <w:spacing w:after="0" w:line="240" w:lineRule="auto"/>
      <w:jc w:val="both"/>
    </w:pPr>
    <w:rPr>
      <w:rFonts w:ascii="Verdana" w:eastAsia="Batang" w:hAnsi="Verdana" w:cs="Times New Roman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5F641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1"/>
    <w:qFormat/>
    <w:rsid w:val="005F64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0">
    <w:name w:val="Знак13 Знак Знак"/>
    <w:rsid w:val="005F6419"/>
    <w:rPr>
      <w:b/>
      <w:bCs/>
      <w:sz w:val="28"/>
      <w:szCs w:val="28"/>
    </w:rPr>
  </w:style>
  <w:style w:type="character" w:customStyle="1" w:styleId="71">
    <w:name w:val="Знак7 Знак Знак"/>
    <w:rsid w:val="005F6419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62">
    <w:name w:val="Знак6 Знак Знак"/>
    <w:rsid w:val="005F6419"/>
    <w:rPr>
      <w:rFonts w:ascii="Cambria" w:eastAsia="Times New Roman" w:hAnsi="Cambria"/>
      <w:sz w:val="24"/>
      <w:szCs w:val="24"/>
    </w:rPr>
  </w:style>
  <w:style w:type="character" w:customStyle="1" w:styleId="51">
    <w:name w:val="Знак5 Знак Знак"/>
    <w:rsid w:val="005F6419"/>
    <w:rPr>
      <w:rFonts w:ascii="Bookman Old Style" w:eastAsia="Batang" w:hAnsi="Bookman Old Style"/>
      <w:sz w:val="26"/>
      <w:szCs w:val="20"/>
      <w:lang w:val="uk-UA" w:eastAsia="ru-RU" w:bidi="ar-SA"/>
    </w:rPr>
  </w:style>
  <w:style w:type="character" w:customStyle="1" w:styleId="44">
    <w:name w:val="Знак4 Знак Знак"/>
    <w:rsid w:val="005F6419"/>
    <w:rPr>
      <w:rFonts w:ascii="Times New Roman" w:eastAsia="Batang" w:hAnsi="Times New Roman"/>
      <w:sz w:val="20"/>
      <w:szCs w:val="20"/>
      <w:lang w:val="uk-UA" w:eastAsia="ru-RU" w:bidi="ar-SA"/>
    </w:rPr>
  </w:style>
  <w:style w:type="character" w:customStyle="1" w:styleId="1a">
    <w:name w:val="Знак1 Знак Знак"/>
    <w:rsid w:val="005F6419"/>
    <w:rPr>
      <w:rFonts w:ascii="Times New Roman" w:eastAsia="Batang" w:hAnsi="Times New Roman"/>
      <w:sz w:val="20"/>
      <w:szCs w:val="20"/>
      <w:lang w:val="uk-UA" w:eastAsia="ru-RU" w:bidi="ar-SA"/>
    </w:rPr>
  </w:style>
  <w:style w:type="character" w:customStyle="1" w:styleId="52">
    <w:name w:val="Знак Знак5"/>
    <w:locked/>
    <w:rsid w:val="005F6419"/>
    <w:rPr>
      <w:b/>
      <w:lang w:val="uk-UA" w:eastAsia="ru-RU" w:bidi="ar-SA"/>
    </w:rPr>
  </w:style>
  <w:style w:type="paragraph" w:styleId="afff2">
    <w:name w:val="Block Text"/>
    <w:basedOn w:val="a"/>
    <w:rsid w:val="005F6419"/>
    <w:pPr>
      <w:tabs>
        <w:tab w:val="left" w:pos="12333"/>
      </w:tabs>
      <w:autoSpaceDE w:val="0"/>
      <w:autoSpaceDN w:val="0"/>
      <w:spacing w:before="120" w:after="0" w:line="240" w:lineRule="auto"/>
      <w:ind w:left="851" w:right="1525"/>
      <w:jc w:val="both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customStyle="1" w:styleId="FR2">
    <w:name w:val="FR2"/>
    <w:rsid w:val="005F6419"/>
    <w:pPr>
      <w:widowControl w:val="0"/>
      <w:snapToGrid w:val="0"/>
      <w:spacing w:before="480" w:after="0" w:line="240" w:lineRule="auto"/>
      <w:ind w:left="520" w:right="5000"/>
      <w:jc w:val="center"/>
    </w:pPr>
    <w:rPr>
      <w:rFonts w:ascii="Arial" w:eastAsia="Times New Roman" w:hAnsi="Arial" w:cs="Times New Roman"/>
      <w:sz w:val="28"/>
      <w:szCs w:val="24"/>
      <w:lang w:val="uk-UA" w:eastAsia="ru-RU"/>
    </w:rPr>
  </w:style>
  <w:style w:type="character" w:customStyle="1" w:styleId="FontStyle13">
    <w:name w:val="Font Style13"/>
    <w:rsid w:val="005F6419"/>
    <w:rPr>
      <w:rFonts w:ascii="Times New Roman" w:hAnsi="Times New Roman" w:cs="Times New Roman"/>
      <w:spacing w:val="-10"/>
      <w:sz w:val="14"/>
      <w:szCs w:val="14"/>
    </w:rPr>
  </w:style>
  <w:style w:type="paragraph" w:customStyle="1" w:styleId="xl25">
    <w:name w:val="xl25"/>
    <w:basedOn w:val="a"/>
    <w:rsid w:val="005F6419"/>
    <w:pPr>
      <w:spacing w:before="100" w:beforeAutospacing="1" w:after="100" w:afterAutospacing="1" w:line="240" w:lineRule="auto"/>
      <w:jc w:val="both"/>
    </w:pPr>
    <w:rPr>
      <w:rFonts w:ascii="Bookman Old Style" w:eastAsia="Arial Unicode MS" w:hAnsi="Bookman Old Style" w:cs="Arial Unicode MS"/>
      <w:sz w:val="26"/>
      <w:szCs w:val="26"/>
      <w:lang w:val="uk-UA" w:eastAsia="ru-RU"/>
    </w:rPr>
  </w:style>
  <w:style w:type="paragraph" w:customStyle="1" w:styleId="210">
    <w:name w:val="Основной текст (2)1"/>
    <w:basedOn w:val="a"/>
    <w:rsid w:val="005F6419"/>
    <w:pPr>
      <w:shd w:val="clear" w:color="auto" w:fill="FFFFFF"/>
      <w:spacing w:after="0" w:line="324" w:lineRule="exact"/>
      <w:ind w:firstLine="600"/>
      <w:jc w:val="both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1b">
    <w:name w:val="Знак Знак1 Знак Знак Знак Знак"/>
    <w:basedOn w:val="a"/>
    <w:rsid w:val="005F6419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5">
    <w:name w:val="rvts15"/>
    <w:rsid w:val="005F6419"/>
    <w:rPr>
      <w:rFonts w:ascii="Times New Roman" w:hAnsi="Times New Roman" w:cs="Times New Roman" w:hint="default"/>
    </w:rPr>
  </w:style>
  <w:style w:type="character" w:customStyle="1" w:styleId="rvts44">
    <w:name w:val="rvts44"/>
    <w:rsid w:val="005F6419"/>
    <w:rPr>
      <w:rFonts w:ascii="Times New Roman" w:hAnsi="Times New Roman" w:cs="Times New Roman" w:hint="default"/>
    </w:rPr>
  </w:style>
  <w:style w:type="character" w:customStyle="1" w:styleId="rvts37">
    <w:name w:val="rvts37"/>
    <w:rsid w:val="005F6419"/>
    <w:rPr>
      <w:rFonts w:ascii="Times New Roman" w:hAnsi="Times New Roman" w:cs="Times New Roman" w:hint="default"/>
    </w:rPr>
  </w:style>
  <w:style w:type="paragraph" w:customStyle="1" w:styleId="afff3">
    <w:name w:val="Готовый"/>
    <w:basedOn w:val="a"/>
    <w:rsid w:val="005F641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customStyle="1" w:styleId="1c">
    <w:name w:val="заголовок 1"/>
    <w:basedOn w:val="a"/>
    <w:next w:val="a"/>
    <w:rsid w:val="005F6419"/>
    <w:pPr>
      <w:keepNext/>
      <w:widowControl w:val="0"/>
      <w:spacing w:after="0" w:line="180" w:lineRule="auto"/>
      <w:jc w:val="both"/>
    </w:pPr>
    <w:rPr>
      <w:rFonts w:ascii="SchoolDL" w:eastAsia="Times New Roman" w:hAnsi="SchoolDL" w:cs="Times New Roman"/>
      <w:b/>
      <w:sz w:val="28"/>
      <w:szCs w:val="20"/>
      <w:lang w:eastAsia="ru-RU"/>
    </w:rPr>
  </w:style>
  <w:style w:type="character" w:customStyle="1" w:styleId="rvts82">
    <w:name w:val="rvts82"/>
    <w:rsid w:val="005F6419"/>
    <w:rPr>
      <w:rFonts w:cs="Times New Roman"/>
    </w:rPr>
  </w:style>
  <w:style w:type="paragraph" w:customStyle="1" w:styleId="proza">
    <w:name w:val="proza"/>
    <w:basedOn w:val="a"/>
    <w:uiPriority w:val="99"/>
    <w:rsid w:val="005F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Знак Знак Знак Знак Знак Знак Знак Знак Знак Знак Знак Знак Знак"/>
    <w:basedOn w:val="a"/>
    <w:rsid w:val="005F6419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Bodytext">
    <w:name w:val="Body text_"/>
    <w:link w:val="1d"/>
    <w:rsid w:val="005F6419"/>
    <w:rPr>
      <w:sz w:val="19"/>
      <w:szCs w:val="19"/>
      <w:shd w:val="clear" w:color="auto" w:fill="FFFFFF"/>
    </w:rPr>
  </w:style>
  <w:style w:type="paragraph" w:customStyle="1" w:styleId="1d">
    <w:name w:val="Основной текст1"/>
    <w:basedOn w:val="a"/>
    <w:link w:val="Bodytext"/>
    <w:rsid w:val="005F6419"/>
    <w:pPr>
      <w:shd w:val="clear" w:color="auto" w:fill="FFFFFF"/>
      <w:spacing w:before="180" w:after="420" w:line="219" w:lineRule="exact"/>
      <w:jc w:val="both"/>
    </w:pPr>
    <w:rPr>
      <w:sz w:val="19"/>
      <w:szCs w:val="19"/>
    </w:rPr>
  </w:style>
  <w:style w:type="character" w:customStyle="1" w:styleId="Bodytext2">
    <w:name w:val="Body text (2)_"/>
    <w:link w:val="Bodytext20"/>
    <w:rsid w:val="005F6419"/>
    <w:rPr>
      <w:b/>
      <w:bCs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F6419"/>
    <w:pPr>
      <w:shd w:val="clear" w:color="auto" w:fill="FFFFFF"/>
      <w:spacing w:before="180" w:after="180" w:line="240" w:lineRule="atLeast"/>
      <w:jc w:val="both"/>
    </w:pPr>
    <w:rPr>
      <w:b/>
      <w:bCs/>
      <w:sz w:val="18"/>
      <w:szCs w:val="18"/>
    </w:rPr>
  </w:style>
  <w:style w:type="paragraph" w:customStyle="1" w:styleId="2c">
    <w:name w:val="Знак Знак2 Знак Знак Знак Знак"/>
    <w:basedOn w:val="a"/>
    <w:rsid w:val="005F641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e">
    <w:name w:val="Звичайний1"/>
    <w:rsid w:val="005F6419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f5">
    <w:name w:val="caption"/>
    <w:basedOn w:val="a"/>
    <w:qFormat/>
    <w:rsid w:val="005F6419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120">
    <w:name w:val="Обычный + 12"/>
    <w:basedOn w:val="a"/>
    <w:uiPriority w:val="99"/>
    <w:rsid w:val="005F6419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8"/>
      <w:lang w:val="uk-UA" w:eastAsia="ru-RU"/>
    </w:rPr>
  </w:style>
  <w:style w:type="paragraph" w:customStyle="1" w:styleId="121">
    <w:name w:val="Обычный+12"/>
    <w:basedOn w:val="a"/>
    <w:uiPriority w:val="99"/>
    <w:rsid w:val="005F6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yle1">
    <w:name w:val="Style1"/>
    <w:basedOn w:val="a"/>
    <w:uiPriority w:val="99"/>
    <w:rsid w:val="005F6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F6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F6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5F6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F6419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5F6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5F6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5F6419"/>
    <w:pPr>
      <w:widowControl w:val="0"/>
      <w:autoSpaceDE w:val="0"/>
      <w:autoSpaceDN w:val="0"/>
      <w:adjustRightInd w:val="0"/>
      <w:spacing w:after="0" w:line="398" w:lineRule="exact"/>
      <w:ind w:hanging="108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5F641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5F6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5F6419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basedOn w:val="a0"/>
    <w:uiPriority w:val="99"/>
    <w:rsid w:val="005F641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0">
    <w:name w:val="Font Style40"/>
    <w:basedOn w:val="a0"/>
    <w:uiPriority w:val="99"/>
    <w:rsid w:val="005F6419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basedOn w:val="a0"/>
    <w:uiPriority w:val="99"/>
    <w:rsid w:val="005F6419"/>
    <w:rPr>
      <w:rFonts w:ascii="Constantia" w:hAnsi="Constantia" w:cs="Constantia"/>
      <w:sz w:val="18"/>
      <w:szCs w:val="18"/>
    </w:rPr>
  </w:style>
  <w:style w:type="character" w:customStyle="1" w:styleId="FontStyle42">
    <w:name w:val="Font Style42"/>
    <w:basedOn w:val="a0"/>
    <w:uiPriority w:val="99"/>
    <w:rsid w:val="005F641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0"/>
    <w:uiPriority w:val="99"/>
    <w:rsid w:val="005F6419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basedOn w:val="a0"/>
    <w:uiPriority w:val="99"/>
    <w:rsid w:val="005F6419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a0"/>
    <w:uiPriority w:val="99"/>
    <w:rsid w:val="005F6419"/>
    <w:rPr>
      <w:rFonts w:ascii="Times New Roman" w:hAnsi="Times New Roman" w:cs="Times New Roman"/>
      <w:sz w:val="22"/>
      <w:szCs w:val="22"/>
    </w:rPr>
  </w:style>
  <w:style w:type="paragraph" w:styleId="afff6">
    <w:name w:val="footnote text"/>
    <w:basedOn w:val="a"/>
    <w:link w:val="afff7"/>
    <w:uiPriority w:val="99"/>
    <w:unhideWhenUsed/>
    <w:rsid w:val="005F6419"/>
    <w:pPr>
      <w:spacing w:after="0" w:line="240" w:lineRule="auto"/>
    </w:pPr>
    <w:rPr>
      <w:sz w:val="20"/>
      <w:szCs w:val="20"/>
    </w:rPr>
  </w:style>
  <w:style w:type="character" w:customStyle="1" w:styleId="afff7">
    <w:name w:val="Текст сноски Знак"/>
    <w:basedOn w:val="a0"/>
    <w:link w:val="afff6"/>
    <w:uiPriority w:val="99"/>
    <w:rsid w:val="005F6419"/>
    <w:rPr>
      <w:sz w:val="20"/>
      <w:szCs w:val="20"/>
    </w:rPr>
  </w:style>
  <w:style w:type="paragraph" w:customStyle="1" w:styleId="xfmc1">
    <w:name w:val="xfmc1"/>
    <w:basedOn w:val="a"/>
    <w:uiPriority w:val="99"/>
    <w:rsid w:val="005F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Содержимое таблицы"/>
    <w:basedOn w:val="a"/>
    <w:rsid w:val="005F641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mw-headline">
    <w:name w:val="mw-headline"/>
    <w:basedOn w:val="a0"/>
    <w:rsid w:val="005F6419"/>
  </w:style>
  <w:style w:type="character" w:customStyle="1" w:styleId="mw-editsection">
    <w:name w:val="mw-editsection"/>
    <w:basedOn w:val="a0"/>
    <w:rsid w:val="005F6419"/>
  </w:style>
  <w:style w:type="character" w:customStyle="1" w:styleId="mw-editsection-bracket">
    <w:name w:val="mw-editsection-bracket"/>
    <w:basedOn w:val="a0"/>
    <w:rsid w:val="005F6419"/>
  </w:style>
  <w:style w:type="character" w:customStyle="1" w:styleId="mw-editsection-divider">
    <w:name w:val="mw-editsection-divider"/>
    <w:basedOn w:val="a0"/>
    <w:rsid w:val="005F6419"/>
  </w:style>
  <w:style w:type="paragraph" w:customStyle="1" w:styleId="1f">
    <w:name w:val="Без интервала1"/>
    <w:qFormat/>
    <w:rsid w:val="005F6419"/>
    <w:pPr>
      <w:spacing w:after="0" w:line="240" w:lineRule="auto"/>
    </w:pPr>
    <w:rPr>
      <w:rFonts w:ascii="Calibri" w:eastAsia="Arial" w:hAnsi="Calibri" w:cs="Times New Roman"/>
    </w:rPr>
  </w:style>
  <w:style w:type="paragraph" w:customStyle="1" w:styleId="tj">
    <w:name w:val="tj"/>
    <w:basedOn w:val="a"/>
    <w:rsid w:val="005F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">
    <w:name w:val="tl"/>
    <w:basedOn w:val="a"/>
    <w:rsid w:val="005F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">
    <w:name w:val="tc"/>
    <w:basedOn w:val="a"/>
    <w:rsid w:val="005F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5F6419"/>
  </w:style>
  <w:style w:type="character" w:customStyle="1" w:styleId="1f0">
    <w:name w:val="Название Знак1"/>
    <w:aliases w:val="Знак7 Знак1,Заголовок Знак1"/>
    <w:basedOn w:val="a0"/>
    <w:rsid w:val="005F641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f1">
    <w:name w:val="Подзаголовок Знак1"/>
    <w:aliases w:val="Знак6 Знак1"/>
    <w:basedOn w:val="a0"/>
    <w:rsid w:val="005F641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00">
    <w:name w:val="Основной текст (10)_"/>
    <w:link w:val="101"/>
    <w:locked/>
    <w:rsid w:val="005F6419"/>
    <w:rPr>
      <w:b/>
      <w:bCs/>
      <w:sz w:val="13"/>
      <w:szCs w:val="1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5F6419"/>
    <w:pPr>
      <w:shd w:val="clear" w:color="auto" w:fill="FFFFFF"/>
      <w:spacing w:after="0" w:line="240" w:lineRule="atLeast"/>
    </w:pPr>
    <w:rPr>
      <w:b/>
      <w:bCs/>
      <w:sz w:val="13"/>
      <w:szCs w:val="13"/>
    </w:rPr>
  </w:style>
  <w:style w:type="character" w:customStyle="1" w:styleId="320">
    <w:name w:val="Основной текст (32)_"/>
    <w:link w:val="321"/>
    <w:locked/>
    <w:rsid w:val="005F6419"/>
    <w:rPr>
      <w:rFonts w:ascii="SimHei" w:eastAsia="SimHei" w:hAnsi="SimHei" w:cs="SimHei"/>
      <w:noProof/>
      <w:sz w:val="8"/>
      <w:szCs w:val="8"/>
      <w:shd w:val="clear" w:color="auto" w:fill="FFFFFF"/>
    </w:rPr>
  </w:style>
  <w:style w:type="paragraph" w:customStyle="1" w:styleId="321">
    <w:name w:val="Основной текст (32)"/>
    <w:basedOn w:val="a"/>
    <w:link w:val="320"/>
    <w:rsid w:val="005F6419"/>
    <w:pPr>
      <w:shd w:val="clear" w:color="auto" w:fill="FFFFFF"/>
      <w:spacing w:after="0" w:line="240" w:lineRule="atLeast"/>
    </w:pPr>
    <w:rPr>
      <w:rFonts w:ascii="SimHei" w:eastAsia="SimHei" w:hAnsi="SimHei" w:cs="SimHei"/>
      <w:noProof/>
      <w:sz w:val="8"/>
      <w:szCs w:val="8"/>
    </w:rPr>
  </w:style>
  <w:style w:type="character" w:customStyle="1" w:styleId="39">
    <w:name w:val="Основной текст (39)_"/>
    <w:link w:val="390"/>
    <w:locked/>
    <w:rsid w:val="005F6419"/>
    <w:rPr>
      <w:rFonts w:ascii="Book Antiqua" w:hAnsi="Book Antiqua" w:cs="Book Antiqua"/>
      <w:i/>
      <w:iCs/>
      <w:noProof/>
      <w:sz w:val="8"/>
      <w:szCs w:val="8"/>
      <w:shd w:val="clear" w:color="auto" w:fill="FFFFFF"/>
    </w:rPr>
  </w:style>
  <w:style w:type="paragraph" w:customStyle="1" w:styleId="390">
    <w:name w:val="Основной текст (39)"/>
    <w:basedOn w:val="a"/>
    <w:link w:val="39"/>
    <w:rsid w:val="005F6419"/>
    <w:pPr>
      <w:shd w:val="clear" w:color="auto" w:fill="FFFFFF"/>
      <w:spacing w:after="0" w:line="240" w:lineRule="atLeast"/>
    </w:pPr>
    <w:rPr>
      <w:rFonts w:ascii="Book Antiqua" w:hAnsi="Book Antiqua" w:cs="Book Antiqua"/>
      <w:i/>
      <w:iCs/>
      <w:noProof/>
      <w:sz w:val="8"/>
      <w:szCs w:val="8"/>
    </w:rPr>
  </w:style>
  <w:style w:type="character" w:customStyle="1" w:styleId="440">
    <w:name w:val="Основной текст (44)_"/>
    <w:link w:val="441"/>
    <w:locked/>
    <w:rsid w:val="005F6419"/>
    <w:rPr>
      <w:rFonts w:ascii="Book Antiqua" w:hAnsi="Book Antiqua" w:cs="Book Antiqua"/>
      <w:noProof/>
      <w:sz w:val="8"/>
      <w:szCs w:val="8"/>
      <w:shd w:val="clear" w:color="auto" w:fill="FFFFFF"/>
    </w:rPr>
  </w:style>
  <w:style w:type="paragraph" w:customStyle="1" w:styleId="441">
    <w:name w:val="Основной текст (44)"/>
    <w:basedOn w:val="a"/>
    <w:link w:val="440"/>
    <w:rsid w:val="005F6419"/>
    <w:pPr>
      <w:shd w:val="clear" w:color="auto" w:fill="FFFFFF"/>
      <w:spacing w:after="0" w:line="240" w:lineRule="atLeast"/>
    </w:pPr>
    <w:rPr>
      <w:rFonts w:ascii="Book Antiqua" w:hAnsi="Book Antiqua" w:cs="Book Antiqua"/>
      <w:noProof/>
      <w:sz w:val="8"/>
      <w:szCs w:val="8"/>
    </w:rPr>
  </w:style>
  <w:style w:type="character" w:customStyle="1" w:styleId="49">
    <w:name w:val="Основной текст (49)_"/>
    <w:link w:val="490"/>
    <w:locked/>
    <w:rsid w:val="005F6419"/>
    <w:rPr>
      <w:rFonts w:ascii="Book Antiqua" w:hAnsi="Book Antiqua" w:cs="Book Antiqua"/>
      <w:noProof/>
      <w:shd w:val="clear" w:color="auto" w:fill="FFFFFF"/>
    </w:rPr>
  </w:style>
  <w:style w:type="paragraph" w:customStyle="1" w:styleId="490">
    <w:name w:val="Основной текст (49)"/>
    <w:basedOn w:val="a"/>
    <w:link w:val="49"/>
    <w:rsid w:val="005F6419"/>
    <w:pPr>
      <w:shd w:val="clear" w:color="auto" w:fill="FFFFFF"/>
      <w:spacing w:after="0" w:line="240" w:lineRule="atLeast"/>
    </w:pPr>
    <w:rPr>
      <w:rFonts w:ascii="Book Antiqua" w:hAnsi="Book Antiqua" w:cs="Book Antiqua"/>
      <w:noProof/>
    </w:rPr>
  </w:style>
  <w:style w:type="character" w:customStyle="1" w:styleId="800">
    <w:name w:val="Основной текст (80)_"/>
    <w:link w:val="801"/>
    <w:locked/>
    <w:rsid w:val="005F6419"/>
    <w:rPr>
      <w:rFonts w:ascii="SimHei" w:eastAsia="SimHei" w:hAnsi="SimHei" w:cs="SimHei"/>
      <w:noProof/>
      <w:sz w:val="8"/>
      <w:szCs w:val="8"/>
      <w:shd w:val="clear" w:color="auto" w:fill="FFFFFF"/>
    </w:rPr>
  </w:style>
  <w:style w:type="paragraph" w:customStyle="1" w:styleId="801">
    <w:name w:val="Основной текст (80)"/>
    <w:basedOn w:val="a"/>
    <w:link w:val="800"/>
    <w:rsid w:val="005F6419"/>
    <w:pPr>
      <w:shd w:val="clear" w:color="auto" w:fill="FFFFFF"/>
      <w:spacing w:after="0" w:line="240" w:lineRule="atLeast"/>
    </w:pPr>
    <w:rPr>
      <w:rFonts w:ascii="SimHei" w:eastAsia="SimHei" w:hAnsi="SimHei" w:cs="SimHei"/>
      <w:noProof/>
      <w:sz w:val="8"/>
      <w:szCs w:val="8"/>
    </w:rPr>
  </w:style>
  <w:style w:type="character" w:customStyle="1" w:styleId="83">
    <w:name w:val="Основной текст (83)_"/>
    <w:link w:val="830"/>
    <w:locked/>
    <w:rsid w:val="005F6419"/>
    <w:rPr>
      <w:rFonts w:ascii="Book Antiqua" w:hAnsi="Book Antiqua" w:cs="Book Antiqua"/>
      <w:i/>
      <w:iCs/>
      <w:noProof/>
      <w:sz w:val="8"/>
      <w:szCs w:val="8"/>
      <w:shd w:val="clear" w:color="auto" w:fill="FFFFFF"/>
    </w:rPr>
  </w:style>
  <w:style w:type="paragraph" w:customStyle="1" w:styleId="830">
    <w:name w:val="Основной текст (83)"/>
    <w:basedOn w:val="a"/>
    <w:link w:val="83"/>
    <w:rsid w:val="005F6419"/>
    <w:pPr>
      <w:shd w:val="clear" w:color="auto" w:fill="FFFFFF"/>
      <w:spacing w:after="0" w:line="240" w:lineRule="atLeast"/>
    </w:pPr>
    <w:rPr>
      <w:rFonts w:ascii="Book Antiqua" w:hAnsi="Book Antiqua" w:cs="Book Antiqua"/>
      <w:i/>
      <w:iCs/>
      <w:noProof/>
      <w:sz w:val="8"/>
      <w:szCs w:val="8"/>
    </w:rPr>
  </w:style>
  <w:style w:type="character" w:customStyle="1" w:styleId="900">
    <w:name w:val="Основной текст (90)_"/>
    <w:link w:val="901"/>
    <w:locked/>
    <w:rsid w:val="005F6419"/>
    <w:rPr>
      <w:rFonts w:ascii="Book Antiqua" w:hAnsi="Book Antiqua" w:cs="Book Antiqua"/>
      <w:noProof/>
      <w:sz w:val="8"/>
      <w:szCs w:val="8"/>
      <w:shd w:val="clear" w:color="auto" w:fill="FFFFFF"/>
    </w:rPr>
  </w:style>
  <w:style w:type="paragraph" w:customStyle="1" w:styleId="901">
    <w:name w:val="Основной текст (90)"/>
    <w:basedOn w:val="a"/>
    <w:link w:val="900"/>
    <w:rsid w:val="005F6419"/>
    <w:pPr>
      <w:shd w:val="clear" w:color="auto" w:fill="FFFFFF"/>
      <w:spacing w:after="0" w:line="240" w:lineRule="atLeast"/>
    </w:pPr>
    <w:rPr>
      <w:rFonts w:ascii="Book Antiqua" w:hAnsi="Book Antiqua" w:cs="Book Antiqua"/>
      <w:noProof/>
      <w:sz w:val="8"/>
      <w:szCs w:val="8"/>
    </w:rPr>
  </w:style>
  <w:style w:type="character" w:customStyle="1" w:styleId="93">
    <w:name w:val="Основной текст (93)_"/>
    <w:link w:val="930"/>
    <w:locked/>
    <w:rsid w:val="005F6419"/>
    <w:rPr>
      <w:rFonts w:ascii="Book Antiqua" w:hAnsi="Book Antiqua" w:cs="Book Antiqua"/>
      <w:noProof/>
      <w:sz w:val="8"/>
      <w:szCs w:val="8"/>
      <w:shd w:val="clear" w:color="auto" w:fill="FFFFFF"/>
    </w:rPr>
  </w:style>
  <w:style w:type="paragraph" w:customStyle="1" w:styleId="930">
    <w:name w:val="Основной текст (93)"/>
    <w:basedOn w:val="a"/>
    <w:link w:val="93"/>
    <w:rsid w:val="005F6419"/>
    <w:pPr>
      <w:shd w:val="clear" w:color="auto" w:fill="FFFFFF"/>
      <w:spacing w:after="0" w:line="240" w:lineRule="atLeast"/>
    </w:pPr>
    <w:rPr>
      <w:rFonts w:ascii="Book Antiqua" w:hAnsi="Book Antiqua" w:cs="Book Antiqua"/>
      <w:noProof/>
      <w:sz w:val="8"/>
      <w:szCs w:val="8"/>
    </w:rPr>
  </w:style>
  <w:style w:type="character" w:customStyle="1" w:styleId="114">
    <w:name w:val="Основной текст (114)_"/>
    <w:link w:val="1140"/>
    <w:locked/>
    <w:rsid w:val="005F6419"/>
    <w:rPr>
      <w:rFonts w:ascii="Book Antiqua" w:hAnsi="Book Antiqua" w:cs="Book Antiqua"/>
      <w:noProof/>
      <w:sz w:val="8"/>
      <w:szCs w:val="8"/>
      <w:shd w:val="clear" w:color="auto" w:fill="FFFFFF"/>
    </w:rPr>
  </w:style>
  <w:style w:type="paragraph" w:customStyle="1" w:styleId="1140">
    <w:name w:val="Основной текст (114)"/>
    <w:basedOn w:val="a"/>
    <w:link w:val="114"/>
    <w:rsid w:val="005F6419"/>
    <w:pPr>
      <w:shd w:val="clear" w:color="auto" w:fill="FFFFFF"/>
      <w:spacing w:after="0" w:line="240" w:lineRule="atLeast"/>
    </w:pPr>
    <w:rPr>
      <w:rFonts w:ascii="Book Antiqua" w:hAnsi="Book Antiqua" w:cs="Book Antiqua"/>
      <w:noProof/>
      <w:sz w:val="8"/>
      <w:szCs w:val="8"/>
    </w:rPr>
  </w:style>
  <w:style w:type="paragraph" w:customStyle="1" w:styleId="2d">
    <w:name w:val="Обычный2"/>
    <w:rsid w:val="005F641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5">
    <w:name w:val="Заголовок №4_"/>
    <w:link w:val="46"/>
    <w:locked/>
    <w:rsid w:val="005F6419"/>
    <w:rPr>
      <w:b/>
      <w:bCs/>
      <w:sz w:val="26"/>
      <w:szCs w:val="26"/>
      <w:shd w:val="clear" w:color="auto" w:fill="FFFFFF"/>
    </w:rPr>
  </w:style>
  <w:style w:type="paragraph" w:customStyle="1" w:styleId="46">
    <w:name w:val="Заголовок №4"/>
    <w:basedOn w:val="a"/>
    <w:link w:val="45"/>
    <w:rsid w:val="005F6419"/>
    <w:pPr>
      <w:shd w:val="clear" w:color="auto" w:fill="FFFFFF"/>
      <w:spacing w:after="360" w:line="240" w:lineRule="atLeast"/>
      <w:outlineLvl w:val="3"/>
    </w:pPr>
    <w:rPr>
      <w:b/>
      <w:bCs/>
      <w:sz w:val="26"/>
      <w:szCs w:val="26"/>
    </w:rPr>
  </w:style>
  <w:style w:type="character" w:customStyle="1" w:styleId="81">
    <w:name w:val="Основной текст (8)_"/>
    <w:link w:val="82"/>
    <w:locked/>
    <w:rsid w:val="005F6419"/>
    <w:rPr>
      <w:b/>
      <w:bCs/>
      <w:sz w:val="17"/>
      <w:szCs w:val="17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5F6419"/>
    <w:pPr>
      <w:shd w:val="clear" w:color="auto" w:fill="FFFFFF"/>
      <w:spacing w:after="0" w:line="240" w:lineRule="atLeast"/>
      <w:jc w:val="both"/>
    </w:pPr>
    <w:rPr>
      <w:b/>
      <w:bCs/>
      <w:sz w:val="17"/>
      <w:szCs w:val="17"/>
    </w:rPr>
  </w:style>
  <w:style w:type="character" w:customStyle="1" w:styleId="118">
    <w:name w:val="Основной текст (118)_"/>
    <w:link w:val="1180"/>
    <w:locked/>
    <w:rsid w:val="005F6419"/>
    <w:rPr>
      <w:rFonts w:ascii="Book Antiqua" w:hAnsi="Book Antiqua" w:cs="Book Antiqua"/>
      <w:noProof/>
      <w:sz w:val="11"/>
      <w:szCs w:val="11"/>
      <w:shd w:val="clear" w:color="auto" w:fill="FFFFFF"/>
    </w:rPr>
  </w:style>
  <w:style w:type="paragraph" w:customStyle="1" w:styleId="1180">
    <w:name w:val="Основной текст (118)"/>
    <w:basedOn w:val="a"/>
    <w:link w:val="118"/>
    <w:rsid w:val="005F6419"/>
    <w:pPr>
      <w:shd w:val="clear" w:color="auto" w:fill="FFFFFF"/>
      <w:spacing w:after="0" w:line="240" w:lineRule="atLeast"/>
    </w:pPr>
    <w:rPr>
      <w:rFonts w:ascii="Book Antiqua" w:hAnsi="Book Antiqua" w:cs="Book Antiqua"/>
      <w:noProof/>
      <w:sz w:val="11"/>
      <w:szCs w:val="11"/>
    </w:rPr>
  </w:style>
  <w:style w:type="character" w:customStyle="1" w:styleId="53">
    <w:name w:val="Заголовок №5"/>
    <w:rsid w:val="005F6419"/>
    <w:rPr>
      <w:rFonts w:ascii="Times New Roman" w:hAnsi="Times New Roman" w:cs="Times New Roman" w:hint="default"/>
      <w:b/>
      <w:bCs/>
      <w:spacing w:val="0"/>
      <w:sz w:val="26"/>
      <w:szCs w:val="26"/>
      <w:u w:val="single"/>
    </w:rPr>
  </w:style>
  <w:style w:type="character" w:customStyle="1" w:styleId="102">
    <w:name w:val="Основной текст (10) + Не полужирный"/>
    <w:basedOn w:val="100"/>
    <w:rsid w:val="005F6419"/>
    <w:rPr>
      <w:b/>
      <w:bCs/>
      <w:sz w:val="13"/>
      <w:szCs w:val="13"/>
      <w:shd w:val="clear" w:color="auto" w:fill="FFFFFF"/>
    </w:rPr>
  </w:style>
  <w:style w:type="paragraph" w:customStyle="1" w:styleId="211">
    <w:name w:val="Основной текст 21"/>
    <w:basedOn w:val="a"/>
    <w:rsid w:val="005F6419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imes New Roman"/>
      <w:kern w:val="1"/>
      <w:sz w:val="28"/>
      <w:szCs w:val="20"/>
      <w:lang w:val="uk-UA" w:eastAsia="ru-RU"/>
    </w:rPr>
  </w:style>
  <w:style w:type="character" w:customStyle="1" w:styleId="rvts0">
    <w:name w:val="rvts0"/>
    <w:uiPriority w:val="99"/>
    <w:rsid w:val="005F6419"/>
  </w:style>
  <w:style w:type="paragraph" w:customStyle="1" w:styleId="rtejustify">
    <w:name w:val="rtejustify"/>
    <w:basedOn w:val="a"/>
    <w:rsid w:val="005F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">
    <w:name w:val="Абзац списка2"/>
    <w:basedOn w:val="a"/>
    <w:rsid w:val="005F641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WW8Num1z1">
    <w:name w:val="WW8Num1z1"/>
    <w:rsid w:val="005F6419"/>
    <w:rPr>
      <w:rFonts w:ascii="Courier New" w:hAnsi="Courier New" w:cs="Courier New" w:hint="default"/>
    </w:rPr>
  </w:style>
  <w:style w:type="character" w:customStyle="1" w:styleId="value-title">
    <w:name w:val="value-title"/>
    <w:rsid w:val="005F6419"/>
  </w:style>
  <w:style w:type="character" w:customStyle="1" w:styleId="urlcec">
    <w:name w:val="url_cec"/>
    <w:rsid w:val="005F6419"/>
  </w:style>
  <w:style w:type="character" w:customStyle="1" w:styleId="2TimesNewRoman">
    <w:name w:val="Основной текст (2) + Times New Roman"/>
    <w:aliases w:val="11 pt,Курсив"/>
    <w:rsid w:val="005F6419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2TimesNewRoman1">
    <w:name w:val="Основной текст (2) + Times New Roman1"/>
    <w:aliases w:val="11 pt1"/>
    <w:rsid w:val="005F6419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NoSpacingChar">
    <w:name w:val="No Spacing Char"/>
    <w:link w:val="2f"/>
    <w:locked/>
    <w:rsid w:val="005F6419"/>
  </w:style>
  <w:style w:type="paragraph" w:customStyle="1" w:styleId="2f">
    <w:name w:val="Без интервала2"/>
    <w:link w:val="NoSpacingChar"/>
    <w:rsid w:val="005F6419"/>
    <w:pPr>
      <w:spacing w:after="0" w:line="240" w:lineRule="auto"/>
    </w:pPr>
  </w:style>
  <w:style w:type="character" w:styleId="afff9">
    <w:name w:val="annotation reference"/>
    <w:uiPriority w:val="99"/>
    <w:unhideWhenUsed/>
    <w:rsid w:val="005F6419"/>
    <w:rPr>
      <w:sz w:val="16"/>
      <w:szCs w:val="16"/>
    </w:rPr>
  </w:style>
  <w:style w:type="paragraph" w:styleId="afffa">
    <w:name w:val="annotation text"/>
    <w:basedOn w:val="a"/>
    <w:link w:val="afffb"/>
    <w:uiPriority w:val="99"/>
    <w:unhideWhenUsed/>
    <w:rsid w:val="005F64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fb">
    <w:name w:val="Текст примечания Знак"/>
    <w:basedOn w:val="a0"/>
    <w:link w:val="afffa"/>
    <w:uiPriority w:val="99"/>
    <w:rsid w:val="005F641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unhideWhenUsed/>
    <w:rsid w:val="005F6419"/>
    <w:rPr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rsid w:val="005F6419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212">
    <w:name w:val="Абзац списка21"/>
    <w:basedOn w:val="a"/>
    <w:rsid w:val="005F64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6">
    <w:name w:val="Абзац списка3"/>
    <w:basedOn w:val="a"/>
    <w:rsid w:val="005F641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15"/>
    <w:locked/>
    <w:rsid w:val="005F64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e">
    <w:name w:val="footnote reference"/>
    <w:uiPriority w:val="99"/>
    <w:unhideWhenUsed/>
    <w:rsid w:val="005F6419"/>
    <w:rPr>
      <w:vertAlign w:val="superscript"/>
    </w:rPr>
  </w:style>
  <w:style w:type="character" w:customStyle="1" w:styleId="FootnoteTextChar">
    <w:name w:val="Footnote Text Char"/>
    <w:locked/>
    <w:rsid w:val="005F6419"/>
    <w:rPr>
      <w:rFonts w:eastAsia="Times New Roman" w:cs="Times New Roman"/>
      <w:sz w:val="20"/>
      <w:szCs w:val="20"/>
      <w:lang w:eastAsia="ru-RU"/>
    </w:rPr>
  </w:style>
  <w:style w:type="paragraph" w:customStyle="1" w:styleId="111">
    <w:name w:val="Заголовок 111"/>
    <w:basedOn w:val="Standard"/>
    <w:next w:val="Standard"/>
    <w:rsid w:val="005F6419"/>
    <w:pPr>
      <w:keepNext/>
      <w:jc w:val="center"/>
      <w:outlineLvl w:val="0"/>
    </w:pPr>
    <w:rPr>
      <w:rFonts w:eastAsia="Times New Roman" w:cs="Tahoma"/>
      <w:sz w:val="40"/>
      <w:szCs w:val="40"/>
      <w:lang w:val="uk-UA" w:eastAsia="ja-JP" w:bidi="fa-IR"/>
    </w:rPr>
  </w:style>
  <w:style w:type="paragraph" w:customStyle="1" w:styleId="ShapkaDocumentu">
    <w:name w:val="Shapka Documentu"/>
    <w:basedOn w:val="a"/>
    <w:rsid w:val="005F6419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msonormal0">
    <w:name w:val="msonormal"/>
    <w:basedOn w:val="a"/>
    <w:rsid w:val="005F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2">
    <w:name w:val="Абзац списку1"/>
    <w:basedOn w:val="a"/>
    <w:uiPriority w:val="34"/>
    <w:qFormat/>
    <w:rsid w:val="005F6419"/>
    <w:pPr>
      <w:spacing w:after="200" w:line="276" w:lineRule="auto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affff">
    <w:name w:val="Заголовок таблицы"/>
    <w:basedOn w:val="a"/>
    <w:rsid w:val="005F6419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customStyle="1" w:styleId="1f3">
    <w:name w:val="Сетка таблицы1"/>
    <w:basedOn w:val="a1"/>
    <w:next w:val="a9"/>
    <w:rsid w:val="005F6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pslText">
    <w:name w:val="Prpsl Text"/>
    <w:basedOn w:val="a"/>
    <w:link w:val="PrpslTextChar"/>
    <w:qFormat/>
    <w:rsid w:val="005F6419"/>
    <w:pPr>
      <w:widowControl w:val="0"/>
      <w:spacing w:after="8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n-US"/>
    </w:rPr>
  </w:style>
  <w:style w:type="character" w:customStyle="1" w:styleId="PrpslTextChar">
    <w:name w:val="Prpsl Text Char"/>
    <w:basedOn w:val="a0"/>
    <w:link w:val="PrpslText"/>
    <w:rsid w:val="005F6419"/>
    <w:rPr>
      <w:rFonts w:ascii="Times New Roman" w:eastAsia="Times New Roman" w:hAnsi="Times New Roman" w:cs="Times New Roman"/>
      <w:bCs/>
      <w:sz w:val="24"/>
      <w:szCs w:val="20"/>
      <w:lang w:val="en-US"/>
    </w:rPr>
  </w:style>
  <w:style w:type="paragraph" w:customStyle="1" w:styleId="PrpslBullets">
    <w:name w:val="Prpsl Bullets"/>
    <w:basedOn w:val="a"/>
    <w:uiPriority w:val="3"/>
    <w:qFormat/>
    <w:rsid w:val="005F6419"/>
    <w:pPr>
      <w:widowControl w:val="0"/>
      <w:numPr>
        <w:numId w:val="5"/>
      </w:numPr>
      <w:tabs>
        <w:tab w:val="left" w:pos="360"/>
      </w:tabs>
      <w:spacing w:after="80" w:line="240" w:lineRule="auto"/>
      <w:ind w:left="360" w:hanging="360"/>
      <w:contextualSpacing/>
      <w:jc w:val="both"/>
    </w:pPr>
    <w:rPr>
      <w:rFonts w:ascii="Times New Roman" w:eastAsia="Calibri" w:hAnsi="Times New Roman" w:cs="Times New Roman"/>
      <w:sz w:val="24"/>
      <w:szCs w:val="24"/>
      <w:lang w:val="en-US" w:eastAsia="en-GB" w:bidi="en-US"/>
    </w:rPr>
  </w:style>
  <w:style w:type="paragraph" w:customStyle="1" w:styleId="docdata">
    <w:name w:val="docdata"/>
    <w:aliases w:val="docy,v5,22066,baiaagaaboqcaaadn1iaaavfug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F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f0">
    <w:name w:val="Сетка таблицы2"/>
    <w:basedOn w:val="a1"/>
    <w:next w:val="a9"/>
    <w:uiPriority w:val="59"/>
    <w:rsid w:val="005F641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F6419"/>
  </w:style>
  <w:style w:type="numbering" w:customStyle="1" w:styleId="1110">
    <w:name w:val="Нет списка111"/>
    <w:next w:val="a2"/>
    <w:uiPriority w:val="99"/>
    <w:semiHidden/>
    <w:unhideWhenUsed/>
    <w:rsid w:val="005F6419"/>
  </w:style>
  <w:style w:type="table" w:customStyle="1" w:styleId="37">
    <w:name w:val="Сетка таблицы3"/>
    <w:basedOn w:val="a1"/>
    <w:next w:val="a9"/>
    <w:uiPriority w:val="59"/>
    <w:rsid w:val="005F641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rsid w:val="005F6419"/>
    <w:rPr>
      <w:rFonts w:ascii="Times New Roman" w:hAnsi="Times New Roman" w:cs="Times New Roman"/>
      <w:sz w:val="26"/>
      <w:szCs w:val="26"/>
    </w:rPr>
  </w:style>
  <w:style w:type="table" w:customStyle="1" w:styleId="47">
    <w:name w:val="Сетка таблицы4"/>
    <w:basedOn w:val="a1"/>
    <w:next w:val="a9"/>
    <w:rsid w:val="005F6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7CE1E-D491-4369-9191-E979042F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2260</Words>
  <Characters>12884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18</cp:revision>
  <cp:lastPrinted>2022-06-01T10:41:00Z</cp:lastPrinted>
  <dcterms:created xsi:type="dcterms:W3CDTF">2021-02-03T09:03:00Z</dcterms:created>
  <dcterms:modified xsi:type="dcterms:W3CDTF">2022-06-01T10:41:00Z</dcterms:modified>
</cp:coreProperties>
</file>