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535" w:rsidRPr="00844535" w:rsidRDefault="00844535" w:rsidP="00844535">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844535">
        <w:rPr>
          <w:rFonts w:ascii="Times New Roman" w:eastAsia="Times New Roman" w:hAnsi="Times New Roman" w:cs="Times New Roman"/>
          <w:b/>
          <w:bCs/>
          <w:kern w:val="36"/>
          <w:sz w:val="24"/>
          <w:szCs w:val="24"/>
          <w:lang w:eastAsia="uk-UA"/>
        </w:rPr>
        <w:t>Про звірку даних з плати за землю</w:t>
      </w:r>
    </w:p>
    <w:p w:rsidR="00844535" w:rsidRPr="00844535" w:rsidRDefault="00844535" w:rsidP="00844535">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885825" cy="541461"/>
            <wp:effectExtent l="19050" t="0" r="9525" b="0"/>
            <wp:docPr id="1" name="Рисунок 1" descr="https://dp.tax.gov.ua/data/material/000/799/932920/68c2b802f32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p.tax.gov.ua/data/material/000/799/932920/68c2b802f32bd.jpg"/>
                    <pic:cNvPicPr>
                      <a:picLocks noChangeAspect="1" noChangeArrowheads="1"/>
                    </pic:cNvPicPr>
                  </pic:nvPicPr>
                  <pic:blipFill>
                    <a:blip r:embed="rId4" cstate="print"/>
                    <a:srcRect/>
                    <a:stretch>
                      <a:fillRect/>
                    </a:stretch>
                  </pic:blipFill>
                  <pic:spPr bwMode="auto">
                    <a:xfrm>
                      <a:off x="0" y="0"/>
                      <a:ext cx="885825" cy="541461"/>
                    </a:xfrm>
                    <a:prstGeom prst="rect">
                      <a:avLst/>
                    </a:prstGeom>
                    <a:noFill/>
                    <a:ln w="9525">
                      <a:noFill/>
                      <a:miter lim="800000"/>
                      <a:headEnd/>
                      <a:tailEnd/>
                    </a:ln>
                  </pic:spPr>
                </pic:pic>
              </a:graphicData>
            </a:graphic>
          </wp:inline>
        </w:drawing>
      </w:r>
    </w:p>
    <w:p w:rsidR="00844535" w:rsidRPr="00844535" w:rsidRDefault="00844535" w:rsidP="00844535">
      <w:pPr>
        <w:spacing w:after="0" w:line="240" w:lineRule="auto"/>
        <w:ind w:firstLine="567"/>
        <w:jc w:val="both"/>
        <w:rPr>
          <w:rFonts w:ascii="Times New Roman" w:eastAsia="Times New Roman" w:hAnsi="Times New Roman" w:cs="Times New Roman"/>
          <w:sz w:val="24"/>
          <w:szCs w:val="24"/>
          <w:lang w:eastAsia="uk-UA"/>
        </w:rPr>
      </w:pPr>
      <w:r w:rsidRPr="00844535">
        <w:rPr>
          <w:rFonts w:ascii="Times New Roman" w:eastAsia="Times New Roman" w:hAnsi="Times New Roman" w:cs="Times New Roman"/>
          <w:sz w:val="24"/>
          <w:szCs w:val="24"/>
          <w:lang w:eastAsia="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sidRPr="00844535">
        <w:rPr>
          <w:rFonts w:ascii="Times New Roman" w:eastAsia="Times New Roman" w:hAnsi="Times New Roman" w:cs="Times New Roman"/>
          <w:sz w:val="24"/>
          <w:szCs w:val="24"/>
          <w:lang w:eastAsia="uk-UA"/>
        </w:rPr>
        <w:t>Синельниківський</w:t>
      </w:r>
      <w:proofErr w:type="spellEnd"/>
      <w:r w:rsidRPr="00844535">
        <w:rPr>
          <w:rFonts w:ascii="Times New Roman" w:eastAsia="Times New Roman" w:hAnsi="Times New Roman" w:cs="Times New Roman"/>
          <w:sz w:val="24"/>
          <w:szCs w:val="24"/>
          <w:lang w:eastAsia="uk-UA"/>
        </w:rPr>
        <w:t xml:space="preserve"> район) нагадує, що платники плати за землю мають право письмово або в електронній формі засобами електронного зв’язку (з дотриманням вимог, визначених п. 42.4 ст. 42 ПКУ) звернутися до контролюючого органу за своїм місцем реєстрації у контролюючих органах або за місцем знаходження земельних ділянок, у тому числі право на яку фізична особа має як власник земельної частки (паю), для проведення звірки даних щодо (п. 286.5 ст. 286 ПКУ):  </w:t>
      </w:r>
    </w:p>
    <w:p w:rsidR="00844535" w:rsidRPr="00844535" w:rsidRDefault="00844535" w:rsidP="00844535">
      <w:pPr>
        <w:spacing w:after="0" w:line="240" w:lineRule="auto"/>
        <w:ind w:firstLine="567"/>
        <w:jc w:val="both"/>
        <w:rPr>
          <w:rFonts w:ascii="Times New Roman" w:eastAsia="Times New Roman" w:hAnsi="Times New Roman" w:cs="Times New Roman"/>
          <w:sz w:val="24"/>
          <w:szCs w:val="24"/>
          <w:lang w:eastAsia="uk-UA"/>
        </w:rPr>
      </w:pPr>
      <w:r w:rsidRPr="00844535">
        <w:rPr>
          <w:rFonts w:ascii="Times New Roman" w:eastAsia="Times New Roman" w:hAnsi="Times New Roman" w:cs="Times New Roman"/>
          <w:sz w:val="24"/>
          <w:szCs w:val="24"/>
          <w:lang w:eastAsia="uk-UA"/>
        </w:rPr>
        <w:t xml:space="preserve">- розміру площ та кількості земельних ділянок, земельних часток (паїв), що перебувають у власності та/або користуванні платника податку;  </w:t>
      </w:r>
    </w:p>
    <w:p w:rsidR="00844535" w:rsidRPr="00844535" w:rsidRDefault="00844535" w:rsidP="00844535">
      <w:pPr>
        <w:spacing w:after="0" w:line="240" w:lineRule="auto"/>
        <w:ind w:firstLine="567"/>
        <w:jc w:val="both"/>
        <w:rPr>
          <w:rFonts w:ascii="Times New Roman" w:eastAsia="Times New Roman" w:hAnsi="Times New Roman" w:cs="Times New Roman"/>
          <w:sz w:val="24"/>
          <w:szCs w:val="24"/>
          <w:lang w:eastAsia="uk-UA"/>
        </w:rPr>
      </w:pPr>
      <w:r w:rsidRPr="00844535">
        <w:rPr>
          <w:rFonts w:ascii="Times New Roman" w:eastAsia="Times New Roman" w:hAnsi="Times New Roman" w:cs="Times New Roman"/>
          <w:sz w:val="24"/>
          <w:szCs w:val="24"/>
          <w:lang w:eastAsia="uk-UA"/>
        </w:rPr>
        <w:t xml:space="preserve">- права на користування пільгою зі сплати податку з урахуванням положень пунктів 281.4 і 281.5 ст. 281 ПКУ;  </w:t>
      </w:r>
    </w:p>
    <w:p w:rsidR="00844535" w:rsidRPr="00844535" w:rsidRDefault="00844535" w:rsidP="00844535">
      <w:pPr>
        <w:spacing w:after="0" w:line="240" w:lineRule="auto"/>
        <w:ind w:firstLine="567"/>
        <w:jc w:val="both"/>
        <w:rPr>
          <w:rFonts w:ascii="Times New Roman" w:eastAsia="Times New Roman" w:hAnsi="Times New Roman" w:cs="Times New Roman"/>
          <w:sz w:val="24"/>
          <w:szCs w:val="24"/>
          <w:lang w:eastAsia="uk-UA"/>
        </w:rPr>
      </w:pPr>
      <w:r w:rsidRPr="00844535">
        <w:rPr>
          <w:rFonts w:ascii="Times New Roman" w:eastAsia="Times New Roman" w:hAnsi="Times New Roman" w:cs="Times New Roman"/>
          <w:sz w:val="24"/>
          <w:szCs w:val="24"/>
          <w:lang w:eastAsia="uk-UA"/>
        </w:rPr>
        <w:t xml:space="preserve">- розміру ставки земельного податку;  </w:t>
      </w:r>
    </w:p>
    <w:p w:rsidR="00844535" w:rsidRPr="00844535" w:rsidRDefault="00844535" w:rsidP="00844535">
      <w:pPr>
        <w:spacing w:after="0" w:line="240" w:lineRule="auto"/>
        <w:ind w:firstLine="567"/>
        <w:jc w:val="both"/>
        <w:rPr>
          <w:rFonts w:ascii="Times New Roman" w:eastAsia="Times New Roman" w:hAnsi="Times New Roman" w:cs="Times New Roman"/>
          <w:sz w:val="24"/>
          <w:szCs w:val="24"/>
          <w:lang w:eastAsia="uk-UA"/>
        </w:rPr>
      </w:pPr>
      <w:r w:rsidRPr="00844535">
        <w:rPr>
          <w:rFonts w:ascii="Times New Roman" w:eastAsia="Times New Roman" w:hAnsi="Times New Roman" w:cs="Times New Roman"/>
          <w:sz w:val="24"/>
          <w:szCs w:val="24"/>
          <w:lang w:eastAsia="uk-UA"/>
        </w:rPr>
        <w:t xml:space="preserve">- нарахованої суми плати за землю.   </w:t>
      </w:r>
    </w:p>
    <w:p w:rsidR="00844535" w:rsidRPr="00844535" w:rsidRDefault="00844535" w:rsidP="00844535">
      <w:pPr>
        <w:spacing w:after="0" w:line="240" w:lineRule="auto"/>
        <w:ind w:firstLine="567"/>
        <w:jc w:val="both"/>
        <w:rPr>
          <w:rFonts w:ascii="Times New Roman" w:eastAsia="Times New Roman" w:hAnsi="Times New Roman" w:cs="Times New Roman"/>
          <w:sz w:val="24"/>
          <w:szCs w:val="24"/>
          <w:lang w:eastAsia="uk-UA"/>
        </w:rPr>
      </w:pPr>
      <w:r w:rsidRPr="00844535">
        <w:rPr>
          <w:rFonts w:ascii="Times New Roman" w:eastAsia="Times New Roman" w:hAnsi="Times New Roman" w:cs="Times New Roman"/>
          <w:sz w:val="24"/>
          <w:szCs w:val="24"/>
          <w:lang w:eastAsia="uk-UA"/>
        </w:rPr>
        <w:t xml:space="preserve">У разі виявлення розбіжностей між даними контролюючих органів та даними, підтвердженими платником плати за землю на підставі оригіналів відповідних документів або належним чином засвідчених копій таких документів, зокрема, документів на право власності, користування пільгою, а також у разі зміни розміру ставки плати за землю контролюючий орган, до якого звернувся платник плати за землю, проводить протягом десяти робочих днів перерахунок суми податку і надсилає (вручає) йому нове податкове повідомлення-рішення разом з детальним розрахунком суми податку. Попереднє податкове повідомлення-рішення вважається скасованим (відкликаним).  </w:t>
      </w:r>
    </w:p>
    <w:p w:rsidR="00844535" w:rsidRPr="00844535" w:rsidRDefault="00844535" w:rsidP="00844535">
      <w:pPr>
        <w:spacing w:after="0" w:line="240" w:lineRule="auto"/>
        <w:ind w:firstLine="567"/>
        <w:jc w:val="both"/>
        <w:rPr>
          <w:rFonts w:ascii="Times New Roman" w:eastAsia="Times New Roman" w:hAnsi="Times New Roman" w:cs="Times New Roman"/>
          <w:sz w:val="24"/>
          <w:szCs w:val="24"/>
          <w:lang w:eastAsia="uk-UA"/>
        </w:rPr>
      </w:pPr>
      <w:r w:rsidRPr="00844535">
        <w:rPr>
          <w:rFonts w:ascii="Times New Roman" w:eastAsia="Times New Roman" w:hAnsi="Times New Roman" w:cs="Times New Roman"/>
          <w:sz w:val="24"/>
          <w:szCs w:val="24"/>
          <w:lang w:eastAsia="uk-UA"/>
        </w:rPr>
        <w:t xml:space="preserve">Також, у разі якщо платник податків має у власності декілька земельних ділянок або право на декілька земельних часток (паїв), щодо яких необхідно провести звірку даних, для її проведення такий платник податків має право звернутися до контролюючого органу за своїм місцем реєстрації у контролюючих органах або за місцем знаходження будь-якої з таких земельних ділянок, у тому числі право на яку фізична особа має як власник земельної частки (паю) (п. 286.5 ст. 286 ПКУ).  </w:t>
      </w:r>
    </w:p>
    <w:p w:rsidR="00844535" w:rsidRPr="00844535" w:rsidRDefault="00844535" w:rsidP="00844535">
      <w:pPr>
        <w:spacing w:after="0" w:line="240" w:lineRule="auto"/>
        <w:ind w:firstLine="567"/>
        <w:jc w:val="both"/>
        <w:rPr>
          <w:rFonts w:ascii="Times New Roman" w:eastAsia="Times New Roman" w:hAnsi="Times New Roman" w:cs="Times New Roman"/>
          <w:sz w:val="24"/>
          <w:szCs w:val="24"/>
          <w:lang w:eastAsia="uk-UA"/>
        </w:rPr>
      </w:pPr>
      <w:r w:rsidRPr="00844535">
        <w:rPr>
          <w:rFonts w:ascii="Times New Roman" w:eastAsia="Times New Roman" w:hAnsi="Times New Roman" w:cs="Times New Roman"/>
          <w:sz w:val="24"/>
          <w:szCs w:val="24"/>
          <w:lang w:eastAsia="uk-UA"/>
        </w:rPr>
        <w:t xml:space="preserve">Фізичні особи з використанням кваліфікованого електронного підпису мають можливість переглянути сформовані податкові повідомлення-рішення щодо сум нарахованих їм податкових зобов’язань з плати за землю, в меню «ЕК для громадян» приватної частини Електронного кабінету, вхід до якого здійснюється за адресою: </w:t>
      </w:r>
      <w:hyperlink r:id="rId5" w:history="1">
        <w:r w:rsidRPr="00844535">
          <w:rPr>
            <w:rFonts w:ascii="Times New Roman" w:eastAsia="Times New Roman" w:hAnsi="Times New Roman" w:cs="Times New Roman"/>
            <w:color w:val="0000FF"/>
            <w:sz w:val="24"/>
            <w:szCs w:val="24"/>
            <w:u w:val="single"/>
            <w:lang w:eastAsia="uk-UA"/>
          </w:rPr>
          <w:t>http://cabinet.tax.gov.ua</w:t>
        </w:r>
      </w:hyperlink>
      <w:r w:rsidRPr="00844535">
        <w:rPr>
          <w:rFonts w:ascii="Times New Roman" w:eastAsia="Times New Roman" w:hAnsi="Times New Roman" w:cs="Times New Roman"/>
          <w:sz w:val="24"/>
          <w:szCs w:val="24"/>
          <w:lang w:eastAsia="uk-UA"/>
        </w:rPr>
        <w:t xml:space="preserve">, а також через </w:t>
      </w:r>
      <w:proofErr w:type="spellStart"/>
      <w:r w:rsidRPr="00844535">
        <w:rPr>
          <w:rFonts w:ascii="Times New Roman" w:eastAsia="Times New Roman" w:hAnsi="Times New Roman" w:cs="Times New Roman"/>
          <w:sz w:val="24"/>
          <w:szCs w:val="24"/>
          <w:lang w:eastAsia="uk-UA"/>
        </w:rPr>
        <w:t>вебпортал</w:t>
      </w:r>
      <w:proofErr w:type="spellEnd"/>
      <w:r w:rsidRPr="00844535">
        <w:rPr>
          <w:rFonts w:ascii="Times New Roman" w:eastAsia="Times New Roman" w:hAnsi="Times New Roman" w:cs="Times New Roman"/>
          <w:sz w:val="24"/>
          <w:szCs w:val="24"/>
          <w:lang w:eastAsia="uk-UA"/>
        </w:rPr>
        <w:t xml:space="preserve"> ДПС.  </w:t>
      </w:r>
    </w:p>
    <w:p w:rsidR="00844535" w:rsidRPr="00844535" w:rsidRDefault="00844535" w:rsidP="00844535">
      <w:pPr>
        <w:spacing w:after="0" w:line="240" w:lineRule="auto"/>
        <w:ind w:firstLine="567"/>
        <w:jc w:val="both"/>
        <w:rPr>
          <w:rFonts w:ascii="Times New Roman" w:eastAsia="Times New Roman" w:hAnsi="Times New Roman" w:cs="Times New Roman"/>
          <w:sz w:val="24"/>
          <w:szCs w:val="24"/>
          <w:lang w:eastAsia="uk-UA"/>
        </w:rPr>
      </w:pPr>
      <w:r w:rsidRPr="00844535">
        <w:rPr>
          <w:rFonts w:ascii="Times New Roman" w:eastAsia="Times New Roman" w:hAnsi="Times New Roman" w:cs="Times New Roman"/>
          <w:sz w:val="24"/>
          <w:szCs w:val="24"/>
          <w:lang w:eastAsia="uk-UA"/>
        </w:rPr>
        <w:t xml:space="preserve">Отже, для звірки даних щодо плати за землю фізичні особи (громадяни) звертаються із відповідними документами письмово або в електронній формі (через меню «Листування з ДПС» приватної частини Електронного кабінету) до головних управлінь ДПС в областях та м. Києві за своїм місцем реєстрації або місцем знаходження будь-якої з земельних ділянок.  </w:t>
      </w:r>
    </w:p>
    <w:p w:rsidR="00C45DC1" w:rsidRDefault="00C45DC1" w:rsidP="00844535">
      <w:pPr>
        <w:spacing w:after="0"/>
        <w:ind w:firstLine="567"/>
      </w:pPr>
    </w:p>
    <w:sectPr w:rsidR="00C45DC1" w:rsidSect="00C45DC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4535"/>
    <w:rsid w:val="00844535"/>
    <w:rsid w:val="00C45DC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DC1"/>
  </w:style>
  <w:style w:type="paragraph" w:styleId="1">
    <w:name w:val="heading 1"/>
    <w:basedOn w:val="a"/>
    <w:link w:val="10"/>
    <w:uiPriority w:val="9"/>
    <w:qFormat/>
    <w:rsid w:val="008445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4535"/>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844535"/>
    <w:rPr>
      <w:color w:val="0000FF"/>
      <w:u w:val="single"/>
    </w:rPr>
  </w:style>
  <w:style w:type="paragraph" w:styleId="a4">
    <w:name w:val="Normal (Web)"/>
    <w:basedOn w:val="a"/>
    <w:uiPriority w:val="99"/>
    <w:semiHidden/>
    <w:unhideWhenUsed/>
    <w:rsid w:val="0084453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844535"/>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445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984318">
      <w:bodyDiv w:val="1"/>
      <w:marLeft w:val="0"/>
      <w:marRight w:val="0"/>
      <w:marTop w:val="0"/>
      <w:marBottom w:val="0"/>
      <w:divBdr>
        <w:top w:val="none" w:sz="0" w:space="0" w:color="auto"/>
        <w:left w:val="none" w:sz="0" w:space="0" w:color="auto"/>
        <w:bottom w:val="none" w:sz="0" w:space="0" w:color="auto"/>
        <w:right w:val="none" w:sz="0" w:space="0" w:color="auto"/>
      </w:divBdr>
      <w:divsChild>
        <w:div w:id="148981133">
          <w:marLeft w:val="0"/>
          <w:marRight w:val="0"/>
          <w:marTop w:val="0"/>
          <w:marBottom w:val="0"/>
          <w:divBdr>
            <w:top w:val="none" w:sz="0" w:space="0" w:color="auto"/>
            <w:left w:val="none" w:sz="0" w:space="0" w:color="auto"/>
            <w:bottom w:val="none" w:sz="0" w:space="0" w:color="auto"/>
            <w:right w:val="none" w:sz="0" w:space="0" w:color="auto"/>
          </w:divBdr>
          <w:divsChild>
            <w:div w:id="345399963">
              <w:marLeft w:val="0"/>
              <w:marRight w:val="0"/>
              <w:marTop w:val="0"/>
              <w:marBottom w:val="0"/>
              <w:divBdr>
                <w:top w:val="none" w:sz="0" w:space="0" w:color="auto"/>
                <w:left w:val="none" w:sz="0" w:space="0" w:color="auto"/>
                <w:bottom w:val="none" w:sz="0" w:space="0" w:color="auto"/>
                <w:right w:val="none" w:sz="0" w:space="0" w:color="auto"/>
              </w:divBdr>
            </w:div>
          </w:divsChild>
        </w:div>
        <w:div w:id="610624736">
          <w:marLeft w:val="0"/>
          <w:marRight w:val="0"/>
          <w:marTop w:val="0"/>
          <w:marBottom w:val="0"/>
          <w:divBdr>
            <w:top w:val="none" w:sz="0" w:space="0" w:color="auto"/>
            <w:left w:val="none" w:sz="0" w:space="0" w:color="auto"/>
            <w:bottom w:val="none" w:sz="0" w:space="0" w:color="auto"/>
            <w:right w:val="none" w:sz="0" w:space="0" w:color="auto"/>
          </w:divBdr>
          <w:divsChild>
            <w:div w:id="1503155787">
              <w:marLeft w:val="0"/>
              <w:marRight w:val="0"/>
              <w:marTop w:val="0"/>
              <w:marBottom w:val="0"/>
              <w:divBdr>
                <w:top w:val="none" w:sz="0" w:space="0" w:color="auto"/>
                <w:left w:val="none" w:sz="0" w:space="0" w:color="auto"/>
                <w:bottom w:val="none" w:sz="0" w:space="0" w:color="auto"/>
                <w:right w:val="none" w:sz="0" w:space="0" w:color="auto"/>
              </w:divBdr>
              <w:divsChild>
                <w:div w:id="158676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abinet.tax.gov.ua"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1805</Words>
  <Characters>1030</Characters>
  <Application>Microsoft Office Word</Application>
  <DocSecurity>0</DocSecurity>
  <Lines>8</Lines>
  <Paragraphs>5</Paragraphs>
  <ScaleCrop>false</ScaleCrop>
  <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2025-09-15T07:51:00Z</dcterms:created>
  <dcterms:modified xsi:type="dcterms:W3CDTF">2025-09-15T07:52:00Z</dcterms:modified>
</cp:coreProperties>
</file>